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1B73DD" w:rsidP="00B434C1">
      <w:pPr>
        <w:spacing w:after="360"/>
        <w:ind w:left="-567"/>
        <w:rPr>
          <w:rFonts w:ascii="Arial" w:hAnsi="Arial"/>
          <w:color w:val="C30045"/>
          <w:sz w:val="52"/>
        </w:rPr>
      </w:pPr>
      <w:r>
        <w:rPr>
          <w:rFonts w:ascii="Arial" w:hAnsi="Arial"/>
          <w:color w:val="C30045"/>
          <w:sz w:val="52"/>
        </w:rPr>
        <w:t>History</w:t>
      </w:r>
    </w:p>
    <w:p w:rsidR="00CE6113" w:rsidRPr="007E7998" w:rsidRDefault="001B73DD" w:rsidP="00B434C1">
      <w:pPr>
        <w:ind w:left="-567"/>
        <w:rPr>
          <w:rFonts w:ascii="Arial" w:hAnsi="Arial"/>
          <w:color w:val="C30045"/>
          <w:sz w:val="52"/>
        </w:rPr>
      </w:pPr>
      <w:r>
        <w:rPr>
          <w:rFonts w:ascii="Arial" w:hAnsi="Arial"/>
          <w:color w:val="C30045"/>
          <w:sz w:val="52"/>
        </w:rPr>
        <w:t>9389 Component 1: Document question</w:t>
      </w:r>
    </w:p>
    <w:p w:rsidR="001B73DD" w:rsidRDefault="001B73DD" w:rsidP="00B434C1">
      <w:pPr>
        <w:ind w:left="-567"/>
        <w:rPr>
          <w:rFonts w:ascii="Arial" w:hAnsi="Arial"/>
          <w:color w:val="C30045"/>
          <w:sz w:val="40"/>
        </w:rPr>
      </w:pPr>
      <w:r>
        <w:rPr>
          <w:rFonts w:ascii="Arial" w:hAnsi="Arial"/>
          <w:color w:val="C30045"/>
          <w:sz w:val="40"/>
        </w:rPr>
        <w:t>The Origins of the Civil War, 1846</w:t>
      </w:r>
      <w:r>
        <w:rPr>
          <w:rFonts w:ascii="Arial" w:hAnsi="Arial" w:cs="Arial"/>
          <w:color w:val="C30045"/>
          <w:sz w:val="40"/>
        </w:rPr>
        <w:t>–</w:t>
      </w:r>
      <w:r>
        <w:rPr>
          <w:rFonts w:ascii="Arial" w:hAnsi="Arial"/>
          <w:color w:val="C30045"/>
          <w:sz w:val="40"/>
        </w:rPr>
        <w:t>1861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1B73DD">
        <w:rPr>
          <w:rFonts w:ascii="Arial" w:hAnsi="Arial"/>
          <w:color w:val="C30045"/>
          <w:sz w:val="40"/>
        </w:rPr>
        <w:t>16</w:t>
      </w:r>
      <w:r w:rsidR="00D55EF4" w:rsidRPr="007E7998">
        <w:rPr>
          <w:rFonts w:ascii="Arial" w:hAnsi="Arial"/>
          <w:color w:val="C30045"/>
          <w:sz w:val="40"/>
        </w:rPr>
        <w:t xml:space="preserve"> </w:t>
      </w:r>
    </w:p>
    <w:p w:rsidR="009C229B" w:rsidRPr="007E7998" w:rsidRDefault="009C229B" w:rsidP="007E7998">
      <w:pPr>
        <w:pStyle w:val="Heading1"/>
      </w:pPr>
      <w:bookmarkStart w:id="0" w:name="_Contents"/>
      <w:bookmarkStart w:id="1" w:name="_Toc443575364"/>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76125A" w:rsidRPr="0076125A" w:rsidRDefault="009C229B">
      <w:pPr>
        <w:pStyle w:val="TOC1"/>
        <w:rPr>
          <w:rFonts w:ascii="Arial" w:eastAsiaTheme="minorEastAsia" w:hAnsi="Arial" w:cs="Arial"/>
          <w:noProof/>
          <w:sz w:val="20"/>
          <w:szCs w:val="20"/>
          <w:lang w:eastAsia="en-GB"/>
        </w:rPr>
      </w:pPr>
      <w:r w:rsidRPr="0076125A">
        <w:rPr>
          <w:rFonts w:ascii="Arial" w:hAnsi="Arial" w:cs="Arial"/>
          <w:sz w:val="20"/>
          <w:szCs w:val="20"/>
        </w:rPr>
        <w:fldChar w:fldCharType="begin"/>
      </w:r>
      <w:r w:rsidRPr="0076125A">
        <w:rPr>
          <w:rFonts w:ascii="Arial" w:hAnsi="Arial" w:cs="Arial"/>
          <w:sz w:val="20"/>
          <w:szCs w:val="20"/>
        </w:rPr>
        <w:instrText xml:space="preserve"> TOC \o "1-1" \h \z \u </w:instrText>
      </w:r>
      <w:r w:rsidRPr="0076125A">
        <w:rPr>
          <w:rFonts w:ascii="Arial" w:hAnsi="Arial" w:cs="Arial"/>
          <w:sz w:val="20"/>
          <w:szCs w:val="20"/>
        </w:rPr>
        <w:fldChar w:fldCharType="separate"/>
      </w:r>
      <w:hyperlink w:anchor="_Toc443575365" w:history="1">
        <w:r w:rsidR="0076125A" w:rsidRPr="0076125A">
          <w:rPr>
            <w:rStyle w:val="Hyperlink"/>
            <w:rFonts w:ascii="Arial" w:hAnsi="Arial" w:cs="Arial"/>
            <w:noProof/>
            <w:sz w:val="20"/>
            <w:szCs w:val="20"/>
          </w:rPr>
          <w:t>Introduction</w:t>
        </w:r>
        <w:r w:rsidR="0076125A" w:rsidRPr="0076125A">
          <w:rPr>
            <w:rFonts w:ascii="Arial" w:hAnsi="Arial" w:cs="Arial"/>
            <w:noProof/>
            <w:webHidden/>
            <w:sz w:val="20"/>
            <w:szCs w:val="20"/>
          </w:rPr>
          <w:tab/>
        </w:r>
        <w:r w:rsidR="0076125A" w:rsidRPr="0076125A">
          <w:rPr>
            <w:rFonts w:ascii="Arial" w:hAnsi="Arial" w:cs="Arial"/>
            <w:noProof/>
            <w:webHidden/>
            <w:sz w:val="20"/>
            <w:szCs w:val="20"/>
          </w:rPr>
          <w:fldChar w:fldCharType="begin"/>
        </w:r>
        <w:r w:rsidR="0076125A" w:rsidRPr="0076125A">
          <w:rPr>
            <w:rFonts w:ascii="Arial" w:hAnsi="Arial" w:cs="Arial"/>
            <w:noProof/>
            <w:webHidden/>
            <w:sz w:val="20"/>
            <w:szCs w:val="20"/>
          </w:rPr>
          <w:instrText xml:space="preserve"> PAGEREF _Toc443575365 \h </w:instrText>
        </w:r>
        <w:r w:rsidR="0076125A" w:rsidRPr="0076125A">
          <w:rPr>
            <w:rFonts w:ascii="Arial" w:hAnsi="Arial" w:cs="Arial"/>
            <w:noProof/>
            <w:webHidden/>
            <w:sz w:val="20"/>
            <w:szCs w:val="20"/>
          </w:rPr>
        </w:r>
        <w:r w:rsidR="0076125A" w:rsidRPr="0076125A">
          <w:rPr>
            <w:rFonts w:ascii="Arial" w:hAnsi="Arial" w:cs="Arial"/>
            <w:noProof/>
            <w:webHidden/>
            <w:sz w:val="20"/>
            <w:szCs w:val="20"/>
          </w:rPr>
          <w:fldChar w:fldCharType="separate"/>
        </w:r>
        <w:r w:rsidR="00244D6D">
          <w:rPr>
            <w:rFonts w:ascii="Arial" w:hAnsi="Arial" w:cs="Arial"/>
            <w:noProof/>
            <w:webHidden/>
            <w:sz w:val="20"/>
            <w:szCs w:val="20"/>
          </w:rPr>
          <w:t>3</w:t>
        </w:r>
        <w:r w:rsidR="0076125A" w:rsidRPr="0076125A">
          <w:rPr>
            <w:rFonts w:ascii="Arial" w:hAnsi="Arial" w:cs="Arial"/>
            <w:noProof/>
            <w:webHidden/>
            <w:sz w:val="20"/>
            <w:szCs w:val="20"/>
          </w:rPr>
          <w:fldChar w:fldCharType="end"/>
        </w:r>
      </w:hyperlink>
    </w:p>
    <w:p w:rsidR="0076125A" w:rsidRPr="0076125A" w:rsidRDefault="00244D6D">
      <w:pPr>
        <w:pStyle w:val="TOC1"/>
        <w:rPr>
          <w:rFonts w:ascii="Arial" w:eastAsiaTheme="minorEastAsia" w:hAnsi="Arial" w:cs="Arial"/>
          <w:noProof/>
          <w:sz w:val="20"/>
          <w:szCs w:val="20"/>
          <w:lang w:eastAsia="en-GB"/>
        </w:rPr>
      </w:pPr>
      <w:hyperlink w:anchor="_Toc443575366" w:history="1">
        <w:r w:rsidR="0076125A" w:rsidRPr="0076125A">
          <w:rPr>
            <w:rStyle w:val="Hyperlink"/>
            <w:rFonts w:ascii="Arial" w:hAnsi="Arial" w:cs="Arial"/>
            <w:noProof/>
            <w:sz w:val="20"/>
            <w:szCs w:val="20"/>
          </w:rPr>
          <w:t>Key question: How and why did the outco</w:t>
        </w:r>
        <w:bookmarkStart w:id="2" w:name="_GoBack"/>
        <w:bookmarkEnd w:id="2"/>
        <w:r w:rsidR="0076125A" w:rsidRPr="0076125A">
          <w:rPr>
            <w:rStyle w:val="Hyperlink"/>
            <w:rFonts w:ascii="Arial" w:hAnsi="Arial" w:cs="Arial"/>
            <w:noProof/>
            <w:sz w:val="20"/>
            <w:szCs w:val="20"/>
          </w:rPr>
          <w:t>mes of the war with Mexico 1846–1848 add to sectional difficulties?</w:t>
        </w:r>
        <w:r w:rsidR="0076125A" w:rsidRPr="0076125A">
          <w:rPr>
            <w:rFonts w:ascii="Arial" w:hAnsi="Arial" w:cs="Arial"/>
            <w:noProof/>
            <w:webHidden/>
            <w:sz w:val="20"/>
            <w:szCs w:val="20"/>
          </w:rPr>
          <w:tab/>
        </w:r>
        <w:r w:rsidR="0076125A" w:rsidRPr="0076125A">
          <w:rPr>
            <w:rFonts w:ascii="Arial" w:hAnsi="Arial" w:cs="Arial"/>
            <w:noProof/>
            <w:webHidden/>
            <w:sz w:val="20"/>
            <w:szCs w:val="20"/>
          </w:rPr>
          <w:fldChar w:fldCharType="begin"/>
        </w:r>
        <w:r w:rsidR="0076125A" w:rsidRPr="0076125A">
          <w:rPr>
            <w:rFonts w:ascii="Arial" w:hAnsi="Arial" w:cs="Arial"/>
            <w:noProof/>
            <w:webHidden/>
            <w:sz w:val="20"/>
            <w:szCs w:val="20"/>
          </w:rPr>
          <w:instrText xml:space="preserve"> PAGEREF _Toc443575366 \h </w:instrText>
        </w:r>
        <w:r w:rsidR="0076125A" w:rsidRPr="0076125A">
          <w:rPr>
            <w:rFonts w:ascii="Arial" w:hAnsi="Arial" w:cs="Arial"/>
            <w:noProof/>
            <w:webHidden/>
            <w:sz w:val="20"/>
            <w:szCs w:val="20"/>
          </w:rPr>
        </w:r>
        <w:r w:rsidR="0076125A" w:rsidRPr="0076125A">
          <w:rPr>
            <w:rFonts w:ascii="Arial" w:hAnsi="Arial" w:cs="Arial"/>
            <w:noProof/>
            <w:webHidden/>
            <w:sz w:val="20"/>
            <w:szCs w:val="20"/>
          </w:rPr>
          <w:fldChar w:fldCharType="separate"/>
        </w:r>
        <w:r>
          <w:rPr>
            <w:rFonts w:ascii="Arial" w:hAnsi="Arial" w:cs="Arial"/>
            <w:noProof/>
            <w:webHidden/>
            <w:sz w:val="20"/>
            <w:szCs w:val="20"/>
          </w:rPr>
          <w:t>5</w:t>
        </w:r>
        <w:r w:rsidR="0076125A" w:rsidRPr="0076125A">
          <w:rPr>
            <w:rFonts w:ascii="Arial" w:hAnsi="Arial" w:cs="Arial"/>
            <w:noProof/>
            <w:webHidden/>
            <w:sz w:val="20"/>
            <w:szCs w:val="20"/>
          </w:rPr>
          <w:fldChar w:fldCharType="end"/>
        </w:r>
      </w:hyperlink>
    </w:p>
    <w:p w:rsidR="0076125A" w:rsidRPr="0076125A" w:rsidRDefault="00244D6D">
      <w:pPr>
        <w:pStyle w:val="TOC1"/>
        <w:rPr>
          <w:rFonts w:ascii="Arial" w:eastAsiaTheme="minorEastAsia" w:hAnsi="Arial" w:cs="Arial"/>
          <w:noProof/>
          <w:sz w:val="20"/>
          <w:szCs w:val="20"/>
          <w:lang w:eastAsia="en-GB"/>
        </w:rPr>
      </w:pPr>
      <w:hyperlink w:anchor="_Toc443575367" w:history="1">
        <w:r w:rsidR="0076125A" w:rsidRPr="0076125A">
          <w:rPr>
            <w:rStyle w:val="Hyperlink"/>
            <w:rFonts w:ascii="Arial" w:hAnsi="Arial" w:cs="Arial"/>
            <w:noProof/>
            <w:sz w:val="20"/>
            <w:szCs w:val="20"/>
          </w:rPr>
          <w:t>Key question: Why did the Compromise of 1850 break down so quickly?</w:t>
        </w:r>
        <w:r w:rsidR="0076125A" w:rsidRPr="0076125A">
          <w:rPr>
            <w:rFonts w:ascii="Arial" w:hAnsi="Arial" w:cs="Arial"/>
            <w:noProof/>
            <w:webHidden/>
            <w:sz w:val="20"/>
            <w:szCs w:val="20"/>
          </w:rPr>
          <w:tab/>
        </w:r>
        <w:r w:rsidR="0076125A" w:rsidRPr="0076125A">
          <w:rPr>
            <w:rFonts w:ascii="Arial" w:hAnsi="Arial" w:cs="Arial"/>
            <w:noProof/>
            <w:webHidden/>
            <w:sz w:val="20"/>
            <w:szCs w:val="20"/>
          </w:rPr>
          <w:fldChar w:fldCharType="begin"/>
        </w:r>
        <w:r w:rsidR="0076125A" w:rsidRPr="0076125A">
          <w:rPr>
            <w:rFonts w:ascii="Arial" w:hAnsi="Arial" w:cs="Arial"/>
            <w:noProof/>
            <w:webHidden/>
            <w:sz w:val="20"/>
            <w:szCs w:val="20"/>
          </w:rPr>
          <w:instrText xml:space="preserve"> PAGEREF _Toc443575367 \h </w:instrText>
        </w:r>
        <w:r w:rsidR="0076125A" w:rsidRPr="0076125A">
          <w:rPr>
            <w:rFonts w:ascii="Arial" w:hAnsi="Arial" w:cs="Arial"/>
            <w:noProof/>
            <w:webHidden/>
            <w:sz w:val="20"/>
            <w:szCs w:val="20"/>
          </w:rPr>
        </w:r>
        <w:r w:rsidR="0076125A" w:rsidRPr="0076125A">
          <w:rPr>
            <w:rFonts w:ascii="Arial" w:hAnsi="Arial" w:cs="Arial"/>
            <w:noProof/>
            <w:webHidden/>
            <w:sz w:val="20"/>
            <w:szCs w:val="20"/>
          </w:rPr>
          <w:fldChar w:fldCharType="separate"/>
        </w:r>
        <w:r>
          <w:rPr>
            <w:rFonts w:ascii="Arial" w:hAnsi="Arial" w:cs="Arial"/>
            <w:noProof/>
            <w:webHidden/>
            <w:sz w:val="20"/>
            <w:szCs w:val="20"/>
          </w:rPr>
          <w:t>7</w:t>
        </w:r>
        <w:r w:rsidR="0076125A" w:rsidRPr="0076125A">
          <w:rPr>
            <w:rFonts w:ascii="Arial" w:hAnsi="Arial" w:cs="Arial"/>
            <w:noProof/>
            <w:webHidden/>
            <w:sz w:val="20"/>
            <w:szCs w:val="20"/>
          </w:rPr>
          <w:fldChar w:fldCharType="end"/>
        </w:r>
      </w:hyperlink>
    </w:p>
    <w:p w:rsidR="0076125A" w:rsidRPr="0076125A" w:rsidRDefault="00244D6D">
      <w:pPr>
        <w:pStyle w:val="TOC1"/>
        <w:rPr>
          <w:rFonts w:ascii="Arial" w:eastAsiaTheme="minorEastAsia" w:hAnsi="Arial" w:cs="Arial"/>
          <w:noProof/>
          <w:sz w:val="20"/>
          <w:szCs w:val="20"/>
          <w:lang w:eastAsia="en-GB"/>
        </w:rPr>
      </w:pPr>
      <w:hyperlink w:anchor="_Toc443575368" w:history="1">
        <w:r w:rsidR="0076125A" w:rsidRPr="0076125A">
          <w:rPr>
            <w:rStyle w:val="Hyperlink"/>
            <w:rFonts w:ascii="Arial" w:hAnsi="Arial" w:cs="Arial"/>
            <w:noProof/>
            <w:sz w:val="20"/>
            <w:szCs w:val="20"/>
          </w:rPr>
          <w:t>Key question: Why did the Republicans win the 1860 presidential election?</w:t>
        </w:r>
        <w:r w:rsidR="0076125A" w:rsidRPr="0076125A">
          <w:rPr>
            <w:rFonts w:ascii="Arial" w:hAnsi="Arial" w:cs="Arial"/>
            <w:noProof/>
            <w:webHidden/>
            <w:sz w:val="20"/>
            <w:szCs w:val="20"/>
          </w:rPr>
          <w:tab/>
        </w:r>
        <w:r w:rsidR="0076125A" w:rsidRPr="0076125A">
          <w:rPr>
            <w:rFonts w:ascii="Arial" w:hAnsi="Arial" w:cs="Arial"/>
            <w:noProof/>
            <w:webHidden/>
            <w:sz w:val="20"/>
            <w:szCs w:val="20"/>
          </w:rPr>
          <w:fldChar w:fldCharType="begin"/>
        </w:r>
        <w:r w:rsidR="0076125A" w:rsidRPr="0076125A">
          <w:rPr>
            <w:rFonts w:ascii="Arial" w:hAnsi="Arial" w:cs="Arial"/>
            <w:noProof/>
            <w:webHidden/>
            <w:sz w:val="20"/>
            <w:szCs w:val="20"/>
          </w:rPr>
          <w:instrText xml:space="preserve"> PAGEREF _Toc443575368 \h </w:instrText>
        </w:r>
        <w:r w:rsidR="0076125A" w:rsidRPr="0076125A">
          <w:rPr>
            <w:rFonts w:ascii="Arial" w:hAnsi="Arial" w:cs="Arial"/>
            <w:noProof/>
            <w:webHidden/>
            <w:sz w:val="20"/>
            <w:szCs w:val="20"/>
          </w:rPr>
        </w:r>
        <w:r w:rsidR="0076125A" w:rsidRPr="0076125A">
          <w:rPr>
            <w:rFonts w:ascii="Arial" w:hAnsi="Arial" w:cs="Arial"/>
            <w:noProof/>
            <w:webHidden/>
            <w:sz w:val="20"/>
            <w:szCs w:val="20"/>
          </w:rPr>
          <w:fldChar w:fldCharType="separate"/>
        </w:r>
        <w:r>
          <w:rPr>
            <w:rFonts w:ascii="Arial" w:hAnsi="Arial" w:cs="Arial"/>
            <w:noProof/>
            <w:webHidden/>
            <w:sz w:val="20"/>
            <w:szCs w:val="20"/>
          </w:rPr>
          <w:t>9</w:t>
        </w:r>
        <w:r w:rsidR="0076125A" w:rsidRPr="0076125A">
          <w:rPr>
            <w:rFonts w:ascii="Arial" w:hAnsi="Arial" w:cs="Arial"/>
            <w:noProof/>
            <w:webHidden/>
            <w:sz w:val="20"/>
            <w:szCs w:val="20"/>
          </w:rPr>
          <w:fldChar w:fldCharType="end"/>
        </w:r>
      </w:hyperlink>
    </w:p>
    <w:p w:rsidR="0076125A" w:rsidRPr="0076125A" w:rsidRDefault="00244D6D">
      <w:pPr>
        <w:pStyle w:val="TOC1"/>
        <w:rPr>
          <w:rFonts w:ascii="Arial" w:eastAsiaTheme="minorEastAsia" w:hAnsi="Arial" w:cs="Arial"/>
          <w:noProof/>
          <w:sz w:val="20"/>
          <w:szCs w:val="20"/>
          <w:lang w:eastAsia="en-GB"/>
        </w:rPr>
      </w:pPr>
      <w:hyperlink w:anchor="_Toc443575369" w:history="1">
        <w:r w:rsidR="0076125A" w:rsidRPr="0076125A">
          <w:rPr>
            <w:rStyle w:val="Hyperlink"/>
            <w:rFonts w:ascii="Arial" w:hAnsi="Arial" w:cs="Arial"/>
            <w:noProof/>
            <w:sz w:val="20"/>
            <w:szCs w:val="20"/>
          </w:rPr>
          <w:t>Key question: Why did the Civil War begin in April 1861?</w:t>
        </w:r>
        <w:r w:rsidR="0076125A" w:rsidRPr="0076125A">
          <w:rPr>
            <w:rFonts w:ascii="Arial" w:hAnsi="Arial" w:cs="Arial"/>
            <w:noProof/>
            <w:webHidden/>
            <w:sz w:val="20"/>
            <w:szCs w:val="20"/>
          </w:rPr>
          <w:tab/>
        </w:r>
        <w:r w:rsidR="0076125A" w:rsidRPr="0076125A">
          <w:rPr>
            <w:rFonts w:ascii="Arial" w:hAnsi="Arial" w:cs="Arial"/>
            <w:noProof/>
            <w:webHidden/>
            <w:sz w:val="20"/>
            <w:szCs w:val="20"/>
          </w:rPr>
          <w:fldChar w:fldCharType="begin"/>
        </w:r>
        <w:r w:rsidR="0076125A" w:rsidRPr="0076125A">
          <w:rPr>
            <w:rFonts w:ascii="Arial" w:hAnsi="Arial" w:cs="Arial"/>
            <w:noProof/>
            <w:webHidden/>
            <w:sz w:val="20"/>
            <w:szCs w:val="20"/>
          </w:rPr>
          <w:instrText xml:space="preserve"> PAGEREF _Toc443575369 \h </w:instrText>
        </w:r>
        <w:r w:rsidR="0076125A" w:rsidRPr="0076125A">
          <w:rPr>
            <w:rFonts w:ascii="Arial" w:hAnsi="Arial" w:cs="Arial"/>
            <w:noProof/>
            <w:webHidden/>
            <w:sz w:val="20"/>
            <w:szCs w:val="20"/>
          </w:rPr>
        </w:r>
        <w:r w:rsidR="0076125A" w:rsidRPr="0076125A">
          <w:rPr>
            <w:rFonts w:ascii="Arial" w:hAnsi="Arial" w:cs="Arial"/>
            <w:noProof/>
            <w:webHidden/>
            <w:sz w:val="20"/>
            <w:szCs w:val="20"/>
          </w:rPr>
          <w:fldChar w:fldCharType="separate"/>
        </w:r>
        <w:r>
          <w:rPr>
            <w:rFonts w:ascii="Arial" w:hAnsi="Arial" w:cs="Arial"/>
            <w:noProof/>
            <w:webHidden/>
            <w:sz w:val="20"/>
            <w:szCs w:val="20"/>
          </w:rPr>
          <w:t>11</w:t>
        </w:r>
        <w:r w:rsidR="0076125A" w:rsidRPr="0076125A">
          <w:rPr>
            <w:rFonts w:ascii="Arial" w:hAnsi="Arial" w:cs="Arial"/>
            <w:noProof/>
            <w:webHidden/>
            <w:sz w:val="20"/>
            <w:szCs w:val="20"/>
          </w:rPr>
          <w:fldChar w:fldCharType="end"/>
        </w:r>
      </w:hyperlink>
    </w:p>
    <w:p w:rsidR="00233E9C" w:rsidRDefault="009C229B" w:rsidP="00B434C1">
      <w:pPr>
        <w:ind w:left="-567"/>
        <w:rPr>
          <w:sz w:val="20"/>
          <w:szCs w:val="20"/>
        </w:rPr>
      </w:pPr>
      <w:r w:rsidRPr="0076125A">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575365"/>
    <w:p w:rsidR="00A96156" w:rsidRPr="0076125A" w:rsidRDefault="0076125A" w:rsidP="0076125A">
      <w:pPr>
        <w:pStyle w:val="Heading1"/>
      </w:pPr>
      <w:r w:rsidRPr="0076125A">
        <w:lastRenderedPageBreak/>
        <w:fldChar w:fldCharType="begin"/>
      </w:r>
      <w:r w:rsidRPr="0076125A">
        <w:instrText xml:space="preserve"> HYPERLINK  \l "_Contents" </w:instrText>
      </w:r>
      <w:r w:rsidRPr="0076125A">
        <w:fldChar w:fldCharType="separate"/>
      </w:r>
      <w:r w:rsidR="000B0E42" w:rsidRPr="0076125A">
        <w:rPr>
          <w:rStyle w:val="Hyperlink"/>
          <w:color w:val="C30045"/>
          <w:u w:val="none"/>
        </w:rPr>
        <w:t>Introduction</w:t>
      </w:r>
      <w:bookmarkEnd w:id="3"/>
      <w:r w:rsidRPr="0076125A">
        <w:fldChar w:fldCharType="end"/>
      </w:r>
    </w:p>
    <w:p w:rsidR="001744E3" w:rsidRPr="001744E3" w:rsidRDefault="001744E3" w:rsidP="001744E3">
      <w:pPr>
        <w:pStyle w:val="Heading2"/>
      </w:pPr>
      <w:bookmarkStart w:id="4" w:name="_Toc441131666"/>
      <w:r w:rsidRPr="001744E3">
        <w:t>Recommended prior knowledge</w:t>
      </w:r>
      <w:bookmarkEnd w:id="4"/>
    </w:p>
    <w:p w:rsidR="001744E3" w:rsidRDefault="001744E3" w:rsidP="001744E3">
      <w:pPr>
        <w:ind w:left="-567" w:right="45"/>
        <w:rPr>
          <w:rFonts w:ascii="Arial" w:hAnsi="Arial" w:cs="Arial"/>
          <w:sz w:val="20"/>
          <w:szCs w:val="20"/>
        </w:rPr>
      </w:pPr>
      <w:r>
        <w:rPr>
          <w:rFonts w:ascii="Arial" w:hAnsi="Arial" w:cs="Arial"/>
          <w:sz w:val="20"/>
          <w:szCs w:val="20"/>
        </w:rPr>
        <w:t xml:space="preserve">We recommend that learners who are beginning this course should have previously completed a Cambridge O Level or Cambridge IGCSE course in History or the equivalent. </w:t>
      </w:r>
    </w:p>
    <w:p w:rsidR="001744E3" w:rsidRDefault="001744E3" w:rsidP="001744E3">
      <w:pPr>
        <w:pStyle w:val="Heading2"/>
      </w:pPr>
      <w:bookmarkStart w:id="5" w:name="_Toc441131667"/>
      <w:r w:rsidRPr="00A33EB6">
        <w:t>Context</w:t>
      </w:r>
      <w:bookmarkEnd w:id="5"/>
    </w:p>
    <w:p w:rsidR="001744E3" w:rsidRPr="00D27FDF" w:rsidRDefault="001744E3" w:rsidP="001744E3">
      <w:pPr>
        <w:spacing w:after="120"/>
        <w:ind w:left="-567" w:right="45"/>
        <w:rPr>
          <w:rFonts w:ascii="Arial" w:hAnsi="Arial" w:cs="Arial"/>
          <w:b/>
          <w:sz w:val="20"/>
          <w:szCs w:val="20"/>
        </w:rPr>
      </w:pPr>
      <w:r w:rsidRPr="004038AE">
        <w:rPr>
          <w:rFonts w:ascii="Arial" w:hAnsi="Arial" w:cs="Arial"/>
          <w:sz w:val="20"/>
          <w:szCs w:val="20"/>
        </w:rPr>
        <w:t>This unit is essentially an introductory unit to the AS and A</w:t>
      </w:r>
      <w:r>
        <w:rPr>
          <w:rFonts w:ascii="Arial" w:hAnsi="Arial" w:cs="Arial"/>
          <w:sz w:val="20"/>
          <w:szCs w:val="20"/>
        </w:rPr>
        <w:t xml:space="preserve"> Level course and possibly could be</w:t>
      </w:r>
      <w:r w:rsidRPr="004038AE">
        <w:rPr>
          <w:rFonts w:ascii="Arial" w:hAnsi="Arial" w:cs="Arial"/>
          <w:sz w:val="20"/>
          <w:szCs w:val="20"/>
        </w:rPr>
        <w:t xml:space="preserve"> done first. It is designed to act as a stepping stone on from IGCSE. A higher level of knowledge and understanding is of course expected and in addition a greater degree of sophistication in the use of sources. It has to be stressed that the AOs being assessed here are AO2a and AO2b, (analysis, application and evaluation), and while obviously knowledge and understanding are vital to underpin it all, this paper has a substantial skills-based focus and a major part of the teaching time allocated should be devoted to ensuring the requisite skills are acquire</w:t>
      </w:r>
      <w:r>
        <w:rPr>
          <w:rFonts w:ascii="Arial" w:hAnsi="Arial" w:cs="Arial"/>
          <w:sz w:val="20"/>
          <w:szCs w:val="20"/>
        </w:rPr>
        <w:t>d and developed. The first section of each key question contains a source based exercise which has a focus on the specific source-based skills which need developing throughout the study of this unit.</w:t>
      </w:r>
    </w:p>
    <w:p w:rsidR="001744E3" w:rsidRPr="00D27FDF" w:rsidRDefault="001744E3" w:rsidP="001744E3">
      <w:pPr>
        <w:ind w:left="-567" w:right="45"/>
        <w:rPr>
          <w:rFonts w:ascii="Arial" w:hAnsi="Arial" w:cs="Arial"/>
          <w:sz w:val="20"/>
          <w:szCs w:val="20"/>
        </w:rPr>
      </w:pPr>
      <w:r w:rsidRPr="00D27FDF">
        <w:rPr>
          <w:rFonts w:ascii="Arial" w:hAnsi="Arial" w:cs="Arial"/>
          <w:sz w:val="20"/>
          <w:szCs w:val="20"/>
        </w:rPr>
        <w:t xml:space="preserve">Candidates will be required to answer a compulsory two-part question based on historical sources covering an aspect of the International Option. In Part (a) candidates will be expected to consider two sources on one aspect of the material, and in Part (b) candidates will be expected to use all the sources and their knowledge of the period to address how far the sources support a given statement. The skills which learners will require in order to analyse and evaluate source material should be developed throughout the course. Learners will also require contextual knowledge. </w:t>
      </w:r>
    </w:p>
    <w:p w:rsidR="001744E3" w:rsidRPr="007F7469" w:rsidRDefault="001744E3" w:rsidP="001744E3">
      <w:pPr>
        <w:pStyle w:val="Heading2"/>
      </w:pPr>
      <w:bookmarkStart w:id="6" w:name="_Toc441131668"/>
      <w:r w:rsidRPr="00A33EB6">
        <w:t>Outline</w:t>
      </w:r>
      <w:bookmarkEnd w:id="6"/>
    </w:p>
    <w:p w:rsidR="001744E3" w:rsidRDefault="001744E3" w:rsidP="001744E3">
      <w:pPr>
        <w:spacing w:after="120"/>
        <w:ind w:left="-567" w:right="45"/>
        <w:rPr>
          <w:rFonts w:ascii="Arial" w:hAnsi="Arial" w:cs="Arial"/>
          <w:sz w:val="20"/>
          <w:szCs w:val="20"/>
        </w:rPr>
      </w:pPr>
      <w:r>
        <w:rPr>
          <w:rFonts w:ascii="Arial" w:hAnsi="Arial" w:cs="Arial"/>
          <w:sz w:val="20"/>
          <w:szCs w:val="20"/>
        </w:rPr>
        <w:t xml:space="preserve">This unit offers a good in-depth beginning to studying American history through documents. It is a clear preparation for the later units 2b and 4b which are more wide-ranging treatments of later American history. </w:t>
      </w:r>
    </w:p>
    <w:p w:rsidR="001744E3" w:rsidRDefault="001744E3" w:rsidP="001744E3">
      <w:pPr>
        <w:spacing w:after="120"/>
        <w:ind w:left="-567" w:right="45"/>
        <w:rPr>
          <w:rFonts w:ascii="Arial" w:hAnsi="Arial" w:cs="Arial"/>
          <w:sz w:val="20"/>
          <w:szCs w:val="20"/>
        </w:rPr>
      </w:pPr>
      <w:r>
        <w:rPr>
          <w:rFonts w:ascii="Arial" w:hAnsi="Arial" w:cs="Arial"/>
          <w:sz w:val="20"/>
          <w:szCs w:val="20"/>
        </w:rPr>
        <w:t xml:space="preserve">The unit takes an in-depth look at the origins of the Civil War. It builds learners’ knowledge of sectional divides and controversy in the decades prior to secession in 1860-61. </w:t>
      </w:r>
    </w:p>
    <w:p w:rsidR="001744E3" w:rsidRPr="00B82B42" w:rsidRDefault="001744E3" w:rsidP="001744E3">
      <w:pPr>
        <w:ind w:left="-567" w:right="45"/>
        <w:rPr>
          <w:rFonts w:ascii="Arial" w:hAnsi="Arial" w:cs="Arial"/>
          <w:sz w:val="20"/>
          <w:szCs w:val="20"/>
        </w:rPr>
      </w:pPr>
      <w:r>
        <w:rPr>
          <w:rFonts w:ascii="Arial" w:hAnsi="Arial" w:cs="Arial"/>
          <w:sz w:val="20"/>
          <w:szCs w:val="20"/>
        </w:rPr>
        <w:t xml:space="preserve">There is a deliberate emphasis in this unit of beginning to use documentary evidence and reading at length to improve knowledge and understanding. Both of these skills are important not only to the examination of this unit but to the overall study of AS and A Level History in this syllabus. Teachers and educators are encouraged to look for greater opportunities for learners to access and use primary material and to build up their ability to read analytical texts at greater length. </w:t>
      </w:r>
    </w:p>
    <w:p w:rsidR="001744E3" w:rsidRDefault="001744E3" w:rsidP="001744E3">
      <w:pPr>
        <w:ind w:left="-567" w:right="45"/>
        <w:rPr>
          <w:rFonts w:ascii="Arial" w:hAnsi="Arial" w:cs="Arial"/>
          <w:b/>
          <w:sz w:val="20"/>
          <w:szCs w:val="20"/>
        </w:rPr>
      </w:pPr>
    </w:p>
    <w:p w:rsidR="001744E3" w:rsidRPr="00DB5BDD" w:rsidRDefault="001744E3" w:rsidP="001744E3">
      <w:pPr>
        <w:ind w:left="-567"/>
        <w:rPr>
          <w:rFonts w:ascii="Arial" w:eastAsiaTheme="minorEastAsia" w:hAnsi="Arial" w:cs="Arial"/>
          <w:sz w:val="20"/>
          <w:szCs w:val="20"/>
          <w:lang w:eastAsia="en-GB"/>
        </w:rPr>
      </w:pPr>
      <w:r w:rsidRPr="00DB5BDD">
        <w:rPr>
          <w:rFonts w:ascii="Arial" w:eastAsiaTheme="minorEastAsia" w:hAnsi="Arial" w:cs="Arial"/>
          <w:sz w:val="20"/>
          <w:szCs w:val="20"/>
          <w:lang w:eastAsia="en-GB"/>
        </w:rPr>
        <w:t xml:space="preserve">Key: whole class </w:t>
      </w:r>
      <w:r w:rsidRPr="00DB5BDD">
        <w:rPr>
          <w:rFonts w:ascii="Arial" w:eastAsiaTheme="minorEastAsia" w:hAnsi="Arial" w:cs="Arial"/>
          <w:b/>
          <w:sz w:val="20"/>
          <w:szCs w:val="20"/>
          <w:lang w:eastAsia="en-GB"/>
        </w:rPr>
        <w:t>(W)</w:t>
      </w:r>
      <w:r w:rsidRPr="00DB5BDD">
        <w:rPr>
          <w:rFonts w:ascii="Arial" w:eastAsiaTheme="minorEastAsia" w:hAnsi="Arial" w:cs="Arial"/>
          <w:sz w:val="20"/>
          <w:szCs w:val="20"/>
          <w:lang w:eastAsia="en-GB"/>
        </w:rPr>
        <w:t xml:space="preserve">, group work </w:t>
      </w:r>
      <w:r w:rsidRPr="00DB5BDD">
        <w:rPr>
          <w:rFonts w:ascii="Arial" w:eastAsiaTheme="minorEastAsia" w:hAnsi="Arial" w:cs="Arial"/>
          <w:b/>
          <w:sz w:val="20"/>
          <w:szCs w:val="20"/>
          <w:lang w:eastAsia="en-GB"/>
        </w:rPr>
        <w:t>(G)</w:t>
      </w:r>
      <w:r w:rsidRPr="00DB5BDD">
        <w:rPr>
          <w:rFonts w:ascii="Arial" w:eastAsiaTheme="minorEastAsia" w:hAnsi="Arial" w:cs="Arial"/>
          <w:sz w:val="20"/>
          <w:szCs w:val="20"/>
          <w:lang w:eastAsia="en-GB"/>
        </w:rPr>
        <w:t xml:space="preserve">, pair </w:t>
      </w:r>
      <w:r w:rsidRPr="00DB5BDD">
        <w:rPr>
          <w:rFonts w:ascii="Arial" w:eastAsiaTheme="minorEastAsia" w:hAnsi="Arial" w:cs="Arial"/>
          <w:b/>
          <w:sz w:val="20"/>
          <w:szCs w:val="20"/>
          <w:lang w:eastAsia="en-GB"/>
        </w:rPr>
        <w:t>(P)</w:t>
      </w:r>
      <w:r w:rsidRPr="00DB5BDD">
        <w:rPr>
          <w:rFonts w:ascii="Arial" w:eastAsiaTheme="minorEastAsia" w:hAnsi="Arial" w:cs="Arial"/>
          <w:sz w:val="20"/>
          <w:szCs w:val="20"/>
          <w:lang w:eastAsia="en-GB"/>
        </w:rPr>
        <w:t xml:space="preserve"> and individual activities </w:t>
      </w:r>
      <w:r w:rsidRPr="00DB5BDD">
        <w:rPr>
          <w:rFonts w:ascii="Arial" w:eastAsiaTheme="minorEastAsia" w:hAnsi="Arial" w:cs="Arial"/>
          <w:b/>
          <w:sz w:val="20"/>
          <w:szCs w:val="20"/>
          <w:lang w:eastAsia="en-GB"/>
        </w:rPr>
        <w:t>(I)</w:t>
      </w:r>
      <w:r w:rsidRPr="00DB5BDD">
        <w:rPr>
          <w:rFonts w:ascii="Arial" w:eastAsiaTheme="minorEastAsia" w:hAnsi="Arial" w:cs="Arial"/>
          <w:sz w:val="20"/>
          <w:szCs w:val="20"/>
          <w:lang w:eastAsia="en-GB"/>
        </w:rPr>
        <w:t xml:space="preserve">, as well as homework </w:t>
      </w:r>
      <w:r w:rsidRPr="00DB5BDD">
        <w:rPr>
          <w:rFonts w:ascii="Arial" w:eastAsiaTheme="minorEastAsia" w:hAnsi="Arial" w:cs="Arial"/>
          <w:b/>
          <w:sz w:val="20"/>
          <w:szCs w:val="20"/>
          <w:lang w:eastAsia="en-GB"/>
        </w:rPr>
        <w:t xml:space="preserve">(H), </w:t>
      </w:r>
      <w:r w:rsidRPr="00DB5BDD">
        <w:rPr>
          <w:rFonts w:ascii="Arial" w:eastAsiaTheme="minorEastAsia" w:hAnsi="Arial" w:cs="Arial"/>
          <w:sz w:val="20"/>
          <w:szCs w:val="20"/>
          <w:lang w:eastAsia="en-GB"/>
        </w:rPr>
        <w:t>are indicated within this scheme of work.</w:t>
      </w:r>
    </w:p>
    <w:p w:rsidR="001744E3" w:rsidRDefault="001744E3" w:rsidP="001744E3">
      <w:pPr>
        <w:tabs>
          <w:tab w:val="left" w:pos="11640"/>
        </w:tabs>
        <w:ind w:left="-567"/>
        <w:rPr>
          <w:rFonts w:ascii="Arial" w:hAnsi="Arial" w:cs="Arial"/>
          <w:sz w:val="20"/>
          <w:szCs w:val="20"/>
        </w:rPr>
      </w:pPr>
    </w:p>
    <w:p w:rsidR="001744E3" w:rsidRDefault="001744E3" w:rsidP="001744E3">
      <w:pPr>
        <w:ind w:left="-567"/>
        <w:rPr>
          <w:rFonts w:ascii="Arial" w:hAnsi="Arial"/>
          <w:b/>
          <w:sz w:val="20"/>
          <w:szCs w:val="20"/>
        </w:rPr>
      </w:pPr>
      <w:r>
        <w:rPr>
          <w:rFonts w:ascii="Arial" w:hAnsi="Arial"/>
          <w:b/>
          <w:sz w:val="20"/>
          <w:szCs w:val="20"/>
        </w:rPr>
        <w:br w:type="page"/>
      </w:r>
    </w:p>
    <w:p w:rsidR="001744E3" w:rsidRPr="00DB5BDD" w:rsidRDefault="001744E3" w:rsidP="001744E3">
      <w:pPr>
        <w:pStyle w:val="Heading2"/>
      </w:pPr>
      <w:bookmarkStart w:id="7" w:name="_Toc441131669"/>
      <w:r w:rsidRPr="00DB5BDD">
        <w:lastRenderedPageBreak/>
        <w:t>Resources</w:t>
      </w:r>
      <w:bookmarkEnd w:id="7"/>
    </w:p>
    <w:p w:rsidR="001744E3" w:rsidRPr="00DB5BDD" w:rsidRDefault="001744E3" w:rsidP="001744E3">
      <w:pPr>
        <w:ind w:left="-567" w:right="43"/>
        <w:rPr>
          <w:rFonts w:ascii="Arial" w:hAnsi="Arial" w:cs="Arial"/>
          <w:sz w:val="20"/>
          <w:szCs w:val="20"/>
        </w:rPr>
      </w:pPr>
      <w:r w:rsidRPr="00DB5BDD">
        <w:rPr>
          <w:rFonts w:ascii="Arial" w:hAnsi="Arial" w:cs="Arial"/>
          <w:bCs/>
          <w:sz w:val="20"/>
          <w:szCs w:val="20"/>
        </w:rPr>
        <w:t xml:space="preserve">The resources for this syllabus, including textbooks endorsed by Cambridge, can be found at </w:t>
      </w:r>
      <w:hyperlink r:id="rId14" w:history="1">
        <w:r w:rsidRPr="00DB5BDD">
          <w:rPr>
            <w:rFonts w:ascii="Arial" w:hAnsi="Arial" w:cs="Arial"/>
            <w:bCs/>
            <w:color w:val="0000FF"/>
            <w:sz w:val="20"/>
            <w:szCs w:val="20"/>
            <w:u w:val="single"/>
          </w:rPr>
          <w:t>www.cie.org.uk</w:t>
        </w:r>
      </w:hyperlink>
      <w:r w:rsidRPr="00DB5BDD">
        <w:t xml:space="preserve"> </w:t>
      </w:r>
      <w:r w:rsidRPr="00DB5BDD">
        <w:rPr>
          <w:rFonts w:ascii="Arial" w:hAnsi="Arial" w:cs="Arial"/>
          <w:sz w:val="20"/>
          <w:szCs w:val="20"/>
        </w:rPr>
        <w:t xml:space="preserve">and Teacher Support </w:t>
      </w:r>
      <w:hyperlink r:id="rId15" w:tooltip="http://teachers.cie.org.uk/" w:history="1">
        <w:r w:rsidRPr="00DB5BDD">
          <w:rPr>
            <w:rFonts w:ascii="Univers" w:hAnsi="Univers" w:cs="Arial"/>
            <w:color w:val="0000FF"/>
            <w:sz w:val="20"/>
            <w:szCs w:val="20"/>
            <w:u w:val="single"/>
          </w:rPr>
          <w:t>http://teachers.cie.org.uk</w:t>
        </w:r>
      </w:hyperlink>
      <w:r w:rsidRPr="00DB5BDD">
        <w:rPr>
          <w:rFonts w:ascii="Arial" w:hAnsi="Arial" w:cs="Arial"/>
          <w:sz w:val="20"/>
          <w:szCs w:val="20"/>
        </w:rPr>
        <w:t xml:space="preserve">. </w:t>
      </w:r>
    </w:p>
    <w:p w:rsidR="001744E3" w:rsidRPr="00DB5BDD" w:rsidRDefault="001744E3" w:rsidP="001744E3">
      <w:pPr>
        <w:ind w:left="-567" w:right="43"/>
        <w:rPr>
          <w:rFonts w:ascii="Arial" w:hAnsi="Arial" w:cs="Arial"/>
          <w:sz w:val="20"/>
          <w:szCs w:val="20"/>
        </w:rPr>
      </w:pPr>
    </w:p>
    <w:p w:rsidR="001744E3" w:rsidRDefault="001744E3" w:rsidP="001744E3">
      <w:pPr>
        <w:spacing w:after="120"/>
        <w:ind w:left="-567" w:right="43"/>
        <w:rPr>
          <w:rFonts w:ascii="Arial" w:hAnsi="Arial" w:cs="Arial"/>
          <w:sz w:val="20"/>
          <w:szCs w:val="20"/>
        </w:rPr>
      </w:pPr>
      <w:r w:rsidRPr="00DB5BDD">
        <w:rPr>
          <w:rFonts w:ascii="Arial" w:eastAsiaTheme="minorEastAsia" w:hAnsi="Arial" w:cs="Arial"/>
          <w:b/>
          <w:bCs/>
          <w:sz w:val="20"/>
          <w:szCs w:val="20"/>
          <w:lang w:eastAsia="en-GB"/>
        </w:rPr>
        <w:t xml:space="preserve">Endorsed textbooks </w:t>
      </w:r>
      <w:r w:rsidRPr="00DB5BDD">
        <w:rPr>
          <w:rFonts w:ascii="Arial" w:eastAsiaTheme="minorEastAsia" w:hAnsi="Arial" w:cs="Arial"/>
          <w:sz w:val="20"/>
          <w:szCs w:val="20"/>
          <w:lang w:eastAsia="en-GB"/>
        </w:rPr>
        <w:t xml:space="preserve">have been written to be closely aligned to the syllabus they support, and have been through a detailed quality assurance process. As such, all textbooks endorsed by Cambridge for this syllabus are the ideal resource to be used alongside this scheme of work and are listed on </w:t>
      </w:r>
      <w:hyperlink r:id="rId16" w:history="1">
        <w:r w:rsidRPr="00DB5BDD">
          <w:rPr>
            <w:rFonts w:ascii="Arial" w:eastAsiaTheme="minorEastAsia" w:hAnsi="Arial" w:cs="Arial"/>
            <w:bCs/>
            <w:color w:val="0000FF"/>
            <w:sz w:val="20"/>
            <w:szCs w:val="20"/>
            <w:u w:val="single"/>
            <w:lang w:eastAsia="en-GB"/>
          </w:rPr>
          <w:t>www.cie.org.uk</w:t>
        </w:r>
      </w:hyperlink>
      <w:r w:rsidRPr="00DB5BDD">
        <w:rPr>
          <w:rFonts w:ascii="Arial" w:hAnsi="Arial" w:cs="Arial"/>
          <w:sz w:val="20"/>
          <w:szCs w:val="20"/>
        </w:rPr>
        <w:t>.</w:t>
      </w:r>
    </w:p>
    <w:p w:rsidR="001744E3" w:rsidRPr="00B424FB" w:rsidRDefault="001744E3" w:rsidP="001744E3">
      <w:pPr>
        <w:ind w:left="-567"/>
        <w:rPr>
          <w:rFonts w:ascii="Arial" w:hAnsi="Arial" w:cs="Arial"/>
          <w:sz w:val="20"/>
          <w:szCs w:val="20"/>
        </w:rPr>
      </w:pPr>
      <w:proofErr w:type="gramStart"/>
      <w:r>
        <w:rPr>
          <w:rFonts w:ascii="Arial" w:hAnsi="Arial" w:cs="Arial"/>
          <w:sz w:val="20"/>
          <w:szCs w:val="20"/>
        </w:rPr>
        <w:t>e.g</w:t>
      </w:r>
      <w:proofErr w:type="gramEnd"/>
      <w:r>
        <w:rPr>
          <w:rFonts w:ascii="Arial" w:hAnsi="Arial" w:cs="Arial"/>
          <w:sz w:val="20"/>
          <w:szCs w:val="20"/>
        </w:rPr>
        <w:t xml:space="preserve">. </w:t>
      </w:r>
      <w:r w:rsidRPr="0088112A">
        <w:rPr>
          <w:rFonts w:ascii="Arial" w:hAnsi="Arial" w:cs="Arial"/>
          <w:sz w:val="20"/>
          <w:szCs w:val="20"/>
        </w:rPr>
        <w:t>Browning</w:t>
      </w:r>
      <w:r>
        <w:rPr>
          <w:rFonts w:ascii="Arial" w:hAnsi="Arial" w:cs="Arial"/>
          <w:sz w:val="20"/>
          <w:szCs w:val="20"/>
        </w:rPr>
        <w:t>, P, and Walsh-</w:t>
      </w:r>
      <w:r w:rsidRPr="0088112A">
        <w:rPr>
          <w:rFonts w:ascii="Arial" w:hAnsi="Arial" w:cs="Arial"/>
          <w:sz w:val="20"/>
          <w:szCs w:val="20"/>
        </w:rPr>
        <w:t>Atkins</w:t>
      </w:r>
      <w:r>
        <w:rPr>
          <w:rFonts w:ascii="Arial" w:hAnsi="Arial" w:cs="Arial"/>
          <w:sz w:val="20"/>
          <w:szCs w:val="20"/>
        </w:rPr>
        <w:t xml:space="preserve">, P. </w:t>
      </w:r>
      <w:r>
        <w:rPr>
          <w:rFonts w:ascii="Arial" w:hAnsi="Arial" w:cs="Arial"/>
          <w:i/>
          <w:sz w:val="20"/>
          <w:szCs w:val="20"/>
        </w:rPr>
        <w:t>History of the USA 1840–1941.</w:t>
      </w:r>
      <w:r w:rsidRPr="0088112A">
        <w:rPr>
          <w:rFonts w:ascii="Arial" w:hAnsi="Arial" w:cs="Arial"/>
          <w:sz w:val="20"/>
          <w:szCs w:val="20"/>
        </w:rPr>
        <w:t>Cambridge University Press</w:t>
      </w:r>
      <w:r>
        <w:rPr>
          <w:rFonts w:ascii="Arial" w:hAnsi="Arial" w:cs="Arial"/>
          <w:sz w:val="20"/>
          <w:szCs w:val="20"/>
        </w:rPr>
        <w:t xml:space="preserve">, 2013. </w:t>
      </w:r>
      <w:r w:rsidRPr="00B424FB">
        <w:rPr>
          <w:rFonts w:ascii="Arial" w:hAnsi="Arial" w:cs="Arial"/>
          <w:sz w:val="20"/>
          <w:szCs w:val="20"/>
        </w:rPr>
        <w:t>ISBN: 9781107679603</w:t>
      </w:r>
    </w:p>
    <w:p w:rsidR="001744E3" w:rsidRPr="0088112A" w:rsidRDefault="001744E3" w:rsidP="001744E3">
      <w:pPr>
        <w:tabs>
          <w:tab w:val="left" w:pos="11640"/>
        </w:tabs>
        <w:ind w:left="-567"/>
        <w:rPr>
          <w:rFonts w:ascii="Arial" w:hAnsi="Arial" w:cs="Arial"/>
          <w:sz w:val="20"/>
          <w:szCs w:val="20"/>
        </w:rPr>
      </w:pPr>
    </w:p>
    <w:p w:rsidR="001744E3" w:rsidRPr="00DB5BDD" w:rsidRDefault="001744E3" w:rsidP="001744E3">
      <w:pPr>
        <w:spacing w:after="120"/>
        <w:ind w:left="-567" w:right="45"/>
        <w:rPr>
          <w:rFonts w:ascii="Arial" w:hAnsi="Arial" w:cs="Arial"/>
          <w:bCs/>
          <w:sz w:val="20"/>
          <w:szCs w:val="20"/>
        </w:rPr>
      </w:pPr>
      <w:proofErr w:type="gramStart"/>
      <w:r w:rsidRPr="00DB5BDD">
        <w:rPr>
          <w:rFonts w:ascii="Arial" w:hAnsi="Arial" w:cs="Arial"/>
          <w:b/>
          <w:sz w:val="20"/>
          <w:szCs w:val="20"/>
        </w:rPr>
        <w:t>Non-endorsed textbooks</w:t>
      </w:r>
      <w:r w:rsidRPr="00DB5BDD">
        <w:rPr>
          <w:rFonts w:ascii="Arial" w:hAnsi="Arial" w:cs="Arial"/>
          <w:sz w:val="20"/>
          <w:szCs w:val="20"/>
        </w:rPr>
        <w:t>.</w:t>
      </w:r>
      <w:proofErr w:type="gramEnd"/>
      <w:r w:rsidRPr="00DB5BDD">
        <w:rPr>
          <w:rFonts w:ascii="Arial" w:hAnsi="Arial" w:cs="Arial"/>
          <w:sz w:val="20"/>
          <w:szCs w:val="20"/>
        </w:rPr>
        <w:t xml:space="preserve"> Where other textbooks have shown to be useful for some learning objectives they are referred to by the first author. These include:</w:t>
      </w:r>
    </w:p>
    <w:p w:rsidR="001744E3" w:rsidRDefault="001744E3" w:rsidP="001744E3">
      <w:pPr>
        <w:tabs>
          <w:tab w:val="left" w:pos="10215"/>
        </w:tabs>
        <w:ind w:left="-567"/>
        <w:rPr>
          <w:rFonts w:ascii="Arial" w:hAnsi="Arial" w:cs="Arial"/>
          <w:sz w:val="20"/>
          <w:szCs w:val="20"/>
        </w:rPr>
      </w:pPr>
      <w:proofErr w:type="gramStart"/>
      <w:r>
        <w:rPr>
          <w:rFonts w:ascii="Arial" w:hAnsi="Arial" w:cs="Arial"/>
          <w:sz w:val="20"/>
          <w:szCs w:val="20"/>
        </w:rPr>
        <w:t>Farmer, A, and Sanders, V.</w:t>
      </w:r>
      <w:proofErr w:type="gramEnd"/>
      <w:r>
        <w:rPr>
          <w:rFonts w:ascii="Arial" w:hAnsi="Arial" w:cs="Arial"/>
          <w:sz w:val="20"/>
          <w:szCs w:val="20"/>
        </w:rPr>
        <w:t xml:space="preserve"> </w:t>
      </w:r>
      <w:r>
        <w:rPr>
          <w:rFonts w:ascii="Arial" w:hAnsi="Arial" w:cs="Arial"/>
          <w:i/>
          <w:sz w:val="20"/>
          <w:szCs w:val="20"/>
        </w:rPr>
        <w:t>An Introduction to American History 1860–1990</w:t>
      </w:r>
      <w:r>
        <w:rPr>
          <w:rFonts w:ascii="Arial" w:hAnsi="Arial" w:cs="Arial"/>
          <w:sz w:val="20"/>
          <w:szCs w:val="20"/>
        </w:rPr>
        <w:t xml:space="preserve">. </w:t>
      </w:r>
      <w:proofErr w:type="spellStart"/>
      <w:proofErr w:type="gramStart"/>
      <w:r w:rsidRPr="00B424FB">
        <w:rPr>
          <w:rFonts w:ascii="Arial" w:hAnsi="Arial" w:cs="Arial"/>
          <w:sz w:val="20"/>
          <w:szCs w:val="20"/>
        </w:rPr>
        <w:t>Hodder</w:t>
      </w:r>
      <w:proofErr w:type="spellEnd"/>
      <w:r w:rsidRPr="00B424FB">
        <w:rPr>
          <w:rFonts w:ascii="Arial" w:hAnsi="Arial" w:cs="Arial"/>
          <w:sz w:val="20"/>
          <w:szCs w:val="20"/>
        </w:rPr>
        <w:t xml:space="preserve"> Education</w:t>
      </w:r>
      <w:r>
        <w:rPr>
          <w:rFonts w:ascii="Arial" w:hAnsi="Arial" w:cs="Arial"/>
          <w:sz w:val="20"/>
          <w:szCs w:val="20"/>
        </w:rPr>
        <w:t>, 2002.</w:t>
      </w:r>
      <w:proofErr w:type="gramEnd"/>
      <w:r>
        <w:rPr>
          <w:rFonts w:ascii="Arial" w:hAnsi="Arial" w:cs="Arial"/>
          <w:sz w:val="20"/>
          <w:szCs w:val="20"/>
        </w:rPr>
        <w:t xml:space="preserve"> ISBN: </w:t>
      </w:r>
      <w:r w:rsidRPr="00B424FB">
        <w:rPr>
          <w:rFonts w:ascii="Arial" w:hAnsi="Arial" w:cs="Arial"/>
          <w:sz w:val="20"/>
          <w:szCs w:val="20"/>
        </w:rPr>
        <w:t>9780340803264</w:t>
      </w:r>
    </w:p>
    <w:p w:rsidR="001744E3" w:rsidRDefault="001744E3" w:rsidP="001744E3">
      <w:pPr>
        <w:tabs>
          <w:tab w:val="left" w:pos="11640"/>
        </w:tabs>
        <w:ind w:left="-567"/>
        <w:rPr>
          <w:rFonts w:ascii="Arial" w:hAnsi="Arial" w:cs="Arial"/>
          <w:sz w:val="20"/>
          <w:szCs w:val="20"/>
        </w:rPr>
      </w:pPr>
      <w:r>
        <w:rPr>
          <w:rFonts w:ascii="Arial" w:hAnsi="Arial" w:cs="Arial"/>
          <w:sz w:val="20"/>
          <w:szCs w:val="20"/>
        </w:rPr>
        <w:t xml:space="preserve">Murphy, D, Cooper, K, and Waldron, M. </w:t>
      </w:r>
      <w:r>
        <w:rPr>
          <w:rFonts w:ascii="Arial" w:hAnsi="Arial" w:cs="Arial"/>
          <w:i/>
          <w:sz w:val="20"/>
          <w:szCs w:val="20"/>
        </w:rPr>
        <w:t>United States 1776–1992</w:t>
      </w:r>
      <w:r>
        <w:rPr>
          <w:rFonts w:ascii="Arial" w:hAnsi="Arial" w:cs="Arial"/>
          <w:sz w:val="20"/>
          <w:szCs w:val="20"/>
        </w:rPr>
        <w:t xml:space="preserve">. </w:t>
      </w:r>
      <w:proofErr w:type="gramStart"/>
      <w:r>
        <w:rPr>
          <w:rFonts w:ascii="Arial" w:hAnsi="Arial" w:cs="Arial"/>
          <w:sz w:val="20"/>
          <w:szCs w:val="20"/>
        </w:rPr>
        <w:t>Collins Educational, 2001.</w:t>
      </w:r>
      <w:proofErr w:type="gramEnd"/>
      <w:r>
        <w:rPr>
          <w:rFonts w:ascii="Arial" w:hAnsi="Arial" w:cs="Arial"/>
          <w:sz w:val="20"/>
          <w:szCs w:val="20"/>
        </w:rPr>
        <w:t xml:space="preserve"> ISBN: </w:t>
      </w:r>
      <w:r w:rsidRPr="00B424FB">
        <w:rPr>
          <w:rFonts w:ascii="Arial" w:hAnsi="Arial" w:cs="Arial"/>
          <w:sz w:val="20"/>
          <w:szCs w:val="20"/>
        </w:rPr>
        <w:t>9780007116218</w:t>
      </w:r>
      <w:r>
        <w:rPr>
          <w:rFonts w:ascii="Arial" w:hAnsi="Arial" w:cs="Arial"/>
          <w:sz w:val="20"/>
          <w:szCs w:val="20"/>
        </w:rPr>
        <w:t xml:space="preserve"> </w:t>
      </w:r>
    </w:p>
    <w:p w:rsidR="001744E3" w:rsidRDefault="001744E3" w:rsidP="001744E3">
      <w:pPr>
        <w:tabs>
          <w:tab w:val="left" w:pos="11640"/>
        </w:tabs>
        <w:ind w:left="-567"/>
        <w:rPr>
          <w:rFonts w:ascii="Arial" w:hAnsi="Arial" w:cs="Arial"/>
          <w:sz w:val="20"/>
          <w:szCs w:val="20"/>
        </w:rPr>
      </w:pPr>
    </w:p>
    <w:p w:rsidR="001744E3" w:rsidRDefault="001744E3" w:rsidP="001744E3">
      <w:pPr>
        <w:tabs>
          <w:tab w:val="left" w:pos="11640"/>
        </w:tabs>
        <w:ind w:left="-567"/>
        <w:rPr>
          <w:rFonts w:ascii="Arial" w:hAnsi="Arial" w:cs="Arial"/>
          <w:sz w:val="20"/>
          <w:szCs w:val="20"/>
        </w:rPr>
      </w:pPr>
      <w:r>
        <w:rPr>
          <w:rFonts w:ascii="Arial" w:hAnsi="Arial" w:cs="Arial"/>
          <w:sz w:val="20"/>
          <w:szCs w:val="20"/>
        </w:rPr>
        <w:t>Although most of the reading in this scheme of work is taken from these A Level standard text books, other reading on the topics described in the scheme of work would be appropriate providing it is of an AS/A Level standard.</w:t>
      </w:r>
    </w:p>
    <w:p w:rsidR="001744E3" w:rsidRPr="00204708" w:rsidRDefault="001744E3" w:rsidP="001744E3">
      <w:pPr>
        <w:pStyle w:val="Heading2"/>
      </w:pPr>
      <w:bookmarkStart w:id="8" w:name="_Toc441131670"/>
      <w:r w:rsidRPr="00204708">
        <w:t>Websites</w:t>
      </w:r>
      <w:bookmarkEnd w:id="8"/>
    </w:p>
    <w:p w:rsidR="001744E3" w:rsidRPr="00204708" w:rsidRDefault="001744E3" w:rsidP="001744E3">
      <w:pPr>
        <w:ind w:left="-567"/>
        <w:rPr>
          <w:rFonts w:ascii="Arial" w:hAnsi="Arial" w:cs="Arial"/>
          <w:sz w:val="20"/>
          <w:szCs w:val="20"/>
          <w:lang w:eastAsia="en-GB"/>
        </w:rPr>
      </w:pPr>
      <w:r w:rsidRPr="00204708">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204708">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1744E3" w:rsidRPr="00204708" w:rsidRDefault="001744E3" w:rsidP="001744E3">
      <w:pPr>
        <w:spacing w:before="120"/>
        <w:ind w:left="-567"/>
        <w:rPr>
          <w:rFonts w:ascii="Arial" w:hAnsi="Arial" w:cs="Arial"/>
          <w:sz w:val="20"/>
          <w:szCs w:val="20"/>
        </w:rPr>
      </w:pPr>
      <w:r w:rsidRPr="00204708">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1744E3" w:rsidRPr="00204708" w:rsidRDefault="001744E3" w:rsidP="001744E3">
      <w:pPr>
        <w:ind w:left="-567" w:firstLine="720"/>
        <w:rPr>
          <w:rFonts w:ascii="Arial" w:hAnsi="Arial" w:cs="Arial"/>
          <w:bCs/>
          <w:sz w:val="20"/>
          <w:szCs w:val="20"/>
        </w:rPr>
      </w:pPr>
    </w:p>
    <w:p w:rsidR="001744E3" w:rsidRPr="00204708" w:rsidRDefault="001744E3" w:rsidP="001744E3">
      <w:pPr>
        <w:ind w:left="-567"/>
        <w:rPr>
          <w:rFonts w:ascii="Arial" w:hAnsi="Arial" w:cs="Arial"/>
          <w:b/>
          <w:bCs/>
          <w:sz w:val="20"/>
          <w:szCs w:val="20"/>
        </w:rPr>
      </w:pPr>
      <w:r w:rsidRPr="00204708">
        <w:rPr>
          <w:rFonts w:ascii="Arial" w:hAnsi="Arial" w:cs="Arial"/>
          <w:b/>
          <w:bCs/>
          <w:sz w:val="20"/>
          <w:szCs w:val="20"/>
        </w:rPr>
        <w:t xml:space="preserve">Useful websites include: </w:t>
      </w:r>
    </w:p>
    <w:p w:rsidR="001744E3" w:rsidRDefault="00244D6D" w:rsidP="001744E3">
      <w:pPr>
        <w:tabs>
          <w:tab w:val="left" w:pos="11640"/>
        </w:tabs>
        <w:ind w:left="-567"/>
        <w:rPr>
          <w:rFonts w:ascii="Arial" w:hAnsi="Arial" w:cs="Arial"/>
          <w:sz w:val="20"/>
          <w:szCs w:val="20"/>
        </w:rPr>
      </w:pPr>
      <w:hyperlink r:id="rId17" w:history="1">
        <w:r w:rsidR="001744E3" w:rsidRPr="003B5E81">
          <w:rPr>
            <w:rStyle w:val="Hyperlink"/>
            <w:rFonts w:ascii="Arial" w:hAnsi="Arial" w:cs="Arial"/>
            <w:sz w:val="20"/>
            <w:szCs w:val="20"/>
          </w:rPr>
          <w:t>www.learner.org</w:t>
        </w:r>
      </w:hyperlink>
    </w:p>
    <w:p w:rsidR="001744E3" w:rsidRDefault="00244D6D" w:rsidP="001744E3">
      <w:pPr>
        <w:tabs>
          <w:tab w:val="left" w:pos="11640"/>
        </w:tabs>
        <w:ind w:left="-567"/>
        <w:rPr>
          <w:rFonts w:ascii="Arial" w:hAnsi="Arial" w:cs="Arial"/>
          <w:sz w:val="20"/>
          <w:szCs w:val="20"/>
        </w:rPr>
      </w:pPr>
      <w:hyperlink r:id="rId18" w:history="1">
        <w:r w:rsidR="001744E3" w:rsidRPr="003B5E81">
          <w:rPr>
            <w:rStyle w:val="Hyperlink"/>
            <w:rFonts w:ascii="Arial" w:hAnsi="Arial" w:cs="Arial"/>
            <w:sz w:val="20"/>
            <w:szCs w:val="20"/>
          </w:rPr>
          <w:t>http://edsitement.neh.gov</w:t>
        </w:r>
      </w:hyperlink>
      <w:r w:rsidR="001744E3">
        <w:rPr>
          <w:rFonts w:ascii="Arial" w:hAnsi="Arial" w:cs="Arial"/>
          <w:sz w:val="20"/>
          <w:szCs w:val="20"/>
        </w:rPr>
        <w:t xml:space="preserve"> </w:t>
      </w:r>
    </w:p>
    <w:p w:rsidR="001744E3" w:rsidRDefault="00244D6D" w:rsidP="001744E3">
      <w:pPr>
        <w:tabs>
          <w:tab w:val="left" w:pos="11640"/>
        </w:tabs>
        <w:ind w:left="-567"/>
        <w:rPr>
          <w:rFonts w:ascii="Arial" w:hAnsi="Arial" w:cs="Arial"/>
          <w:sz w:val="20"/>
          <w:szCs w:val="20"/>
        </w:rPr>
      </w:pPr>
      <w:hyperlink r:id="rId19" w:history="1">
        <w:r w:rsidR="001744E3" w:rsidRPr="003B5E81">
          <w:rPr>
            <w:rStyle w:val="Hyperlink"/>
            <w:rFonts w:ascii="Arial" w:hAnsi="Arial" w:cs="Arial"/>
            <w:sz w:val="20"/>
            <w:szCs w:val="20"/>
          </w:rPr>
          <w:t>www.ourdocuments.gov</w:t>
        </w:r>
      </w:hyperlink>
    </w:p>
    <w:p w:rsidR="001744E3" w:rsidRDefault="00244D6D" w:rsidP="001744E3">
      <w:pPr>
        <w:tabs>
          <w:tab w:val="left" w:pos="11640"/>
        </w:tabs>
        <w:ind w:left="-567"/>
        <w:rPr>
          <w:rFonts w:ascii="Arial" w:hAnsi="Arial" w:cs="Arial"/>
          <w:sz w:val="20"/>
          <w:szCs w:val="20"/>
        </w:rPr>
      </w:pPr>
      <w:hyperlink r:id="rId20" w:history="1">
        <w:r w:rsidR="001744E3" w:rsidRPr="003B5E81">
          <w:rPr>
            <w:rStyle w:val="Hyperlink"/>
            <w:rFonts w:ascii="Arial" w:hAnsi="Arial" w:cs="Arial"/>
            <w:sz w:val="20"/>
            <w:szCs w:val="20"/>
          </w:rPr>
          <w:t>www.npr.org</w:t>
        </w:r>
      </w:hyperlink>
    </w:p>
    <w:p w:rsidR="001744E3" w:rsidRDefault="00244D6D" w:rsidP="001744E3">
      <w:pPr>
        <w:tabs>
          <w:tab w:val="left" w:pos="11640"/>
        </w:tabs>
        <w:ind w:left="-567"/>
        <w:rPr>
          <w:rFonts w:ascii="Arial" w:hAnsi="Arial" w:cs="Arial"/>
          <w:sz w:val="20"/>
          <w:szCs w:val="20"/>
        </w:rPr>
      </w:pPr>
      <w:hyperlink r:id="rId21" w:history="1">
        <w:r w:rsidR="001744E3" w:rsidRPr="003B5E81">
          <w:rPr>
            <w:rStyle w:val="Hyperlink"/>
            <w:rFonts w:ascii="Arial" w:hAnsi="Arial" w:cs="Arial"/>
            <w:sz w:val="20"/>
            <w:szCs w:val="20"/>
          </w:rPr>
          <w:t>www.pbs.org</w:t>
        </w:r>
      </w:hyperlink>
    </w:p>
    <w:p w:rsidR="001744E3" w:rsidRDefault="00244D6D" w:rsidP="001744E3">
      <w:pPr>
        <w:tabs>
          <w:tab w:val="left" w:pos="11640"/>
        </w:tabs>
        <w:ind w:left="-567"/>
        <w:rPr>
          <w:rFonts w:ascii="Arial" w:hAnsi="Arial" w:cs="Arial"/>
          <w:sz w:val="20"/>
          <w:szCs w:val="20"/>
        </w:rPr>
      </w:pPr>
      <w:hyperlink r:id="rId22" w:history="1">
        <w:r w:rsidR="001744E3" w:rsidRPr="003B5E81">
          <w:rPr>
            <w:rStyle w:val="Hyperlink"/>
            <w:rFonts w:ascii="Arial" w:hAnsi="Arial" w:cs="Arial"/>
            <w:sz w:val="20"/>
            <w:szCs w:val="20"/>
          </w:rPr>
          <w:t>www.boundless.com</w:t>
        </w:r>
      </w:hyperlink>
      <w:r w:rsidR="001744E3">
        <w:rPr>
          <w:rFonts w:ascii="Arial" w:hAnsi="Arial" w:cs="Arial"/>
          <w:sz w:val="20"/>
          <w:szCs w:val="20"/>
        </w:rPr>
        <w:t xml:space="preserve"> </w:t>
      </w:r>
    </w:p>
    <w:p w:rsidR="001744E3" w:rsidRDefault="00244D6D" w:rsidP="001744E3">
      <w:pPr>
        <w:tabs>
          <w:tab w:val="left" w:pos="11640"/>
        </w:tabs>
        <w:ind w:left="-567"/>
        <w:rPr>
          <w:rFonts w:ascii="Arial" w:hAnsi="Arial" w:cs="Arial"/>
          <w:sz w:val="20"/>
          <w:szCs w:val="20"/>
        </w:rPr>
      </w:pPr>
      <w:hyperlink r:id="rId23" w:history="1">
        <w:r w:rsidR="001744E3" w:rsidRPr="00594604">
          <w:rPr>
            <w:rStyle w:val="Hyperlink"/>
            <w:rFonts w:ascii="Arial" w:hAnsi="Arial" w:cs="Arial"/>
            <w:sz w:val="20"/>
            <w:szCs w:val="20"/>
          </w:rPr>
          <w:t>www.ushistory.org</w:t>
        </w:r>
      </w:hyperlink>
    </w:p>
    <w:p w:rsidR="001744E3" w:rsidRDefault="00244D6D" w:rsidP="001744E3">
      <w:pPr>
        <w:tabs>
          <w:tab w:val="left" w:pos="11640"/>
        </w:tabs>
        <w:ind w:left="-567"/>
        <w:rPr>
          <w:rFonts w:ascii="Arial" w:hAnsi="Arial" w:cs="Arial"/>
          <w:sz w:val="20"/>
          <w:szCs w:val="20"/>
        </w:rPr>
      </w:pPr>
      <w:hyperlink r:id="rId24" w:history="1">
        <w:r w:rsidR="001744E3" w:rsidRPr="003B5E81">
          <w:rPr>
            <w:rStyle w:val="Hyperlink"/>
            <w:rFonts w:ascii="Arial" w:hAnsi="Arial" w:cs="Arial"/>
            <w:sz w:val="20"/>
            <w:szCs w:val="20"/>
          </w:rPr>
          <w:t>www.enotes.com</w:t>
        </w:r>
      </w:hyperlink>
      <w:r w:rsidR="001744E3">
        <w:rPr>
          <w:rFonts w:ascii="Arial" w:hAnsi="Arial" w:cs="Arial"/>
          <w:sz w:val="20"/>
          <w:szCs w:val="20"/>
        </w:rPr>
        <w:t xml:space="preserve"> </w:t>
      </w:r>
    </w:p>
    <w:p w:rsidR="001744E3" w:rsidRDefault="00244D6D" w:rsidP="001744E3">
      <w:pPr>
        <w:tabs>
          <w:tab w:val="left" w:pos="11640"/>
        </w:tabs>
        <w:ind w:left="-567"/>
        <w:rPr>
          <w:rFonts w:ascii="Arial" w:hAnsi="Arial" w:cs="Arial"/>
          <w:sz w:val="20"/>
          <w:szCs w:val="20"/>
        </w:rPr>
      </w:pPr>
      <w:hyperlink r:id="rId25" w:history="1">
        <w:r w:rsidR="001744E3" w:rsidRPr="003B5E81">
          <w:rPr>
            <w:rStyle w:val="Hyperlink"/>
            <w:rFonts w:ascii="Arial" w:hAnsi="Arial" w:cs="Arial"/>
            <w:sz w:val="20"/>
            <w:szCs w:val="20"/>
          </w:rPr>
          <w:t>www.nytimes.com</w:t>
        </w:r>
      </w:hyperlink>
    </w:p>
    <w:p w:rsidR="001744E3" w:rsidRDefault="00244D6D" w:rsidP="001744E3">
      <w:pPr>
        <w:tabs>
          <w:tab w:val="left" w:pos="11640"/>
        </w:tabs>
        <w:ind w:left="-567"/>
        <w:rPr>
          <w:rFonts w:ascii="Arial" w:hAnsi="Arial" w:cs="Arial"/>
          <w:sz w:val="20"/>
          <w:szCs w:val="20"/>
        </w:rPr>
      </w:pPr>
      <w:hyperlink r:id="rId26" w:history="1">
        <w:r w:rsidR="001744E3" w:rsidRPr="003B5E81">
          <w:rPr>
            <w:rStyle w:val="Hyperlink"/>
            <w:rFonts w:ascii="Arial" w:hAnsi="Arial" w:cs="Arial"/>
            <w:sz w:val="20"/>
            <w:szCs w:val="20"/>
          </w:rPr>
          <w:t>www.schmoop.com</w:t>
        </w:r>
      </w:hyperlink>
    </w:p>
    <w:p w:rsidR="001744E3" w:rsidRDefault="00244D6D" w:rsidP="001744E3">
      <w:pPr>
        <w:tabs>
          <w:tab w:val="left" w:pos="11640"/>
        </w:tabs>
        <w:ind w:left="-567"/>
        <w:rPr>
          <w:rFonts w:ascii="Arial" w:hAnsi="Arial" w:cs="Arial"/>
          <w:sz w:val="20"/>
          <w:szCs w:val="20"/>
        </w:rPr>
      </w:pPr>
      <w:hyperlink r:id="rId27" w:history="1">
        <w:r w:rsidR="001744E3" w:rsidRPr="003B5E81">
          <w:rPr>
            <w:rStyle w:val="Hyperlink"/>
            <w:rFonts w:ascii="Arial" w:hAnsi="Arial" w:cs="Arial"/>
            <w:sz w:val="20"/>
            <w:szCs w:val="20"/>
          </w:rPr>
          <w:t>www.claremont.org</w:t>
        </w:r>
      </w:hyperlink>
    </w:p>
    <w:p w:rsidR="001744E3" w:rsidRPr="00473AF9" w:rsidRDefault="00244D6D" w:rsidP="001744E3">
      <w:pPr>
        <w:tabs>
          <w:tab w:val="left" w:pos="11640"/>
        </w:tabs>
        <w:ind w:left="-567"/>
        <w:rPr>
          <w:rFonts w:ascii="Arial" w:hAnsi="Arial" w:cs="Arial"/>
          <w:sz w:val="20"/>
          <w:szCs w:val="20"/>
        </w:rPr>
      </w:pPr>
      <w:hyperlink r:id="rId28" w:history="1">
        <w:r w:rsidR="001744E3" w:rsidRPr="00473AF9">
          <w:rPr>
            <w:rStyle w:val="Hyperlink"/>
            <w:rFonts w:ascii="Arial" w:hAnsi="Arial" w:cs="Arial"/>
            <w:sz w:val="20"/>
            <w:szCs w:val="20"/>
          </w:rPr>
          <w:t>www.uselectionatlas.org</w:t>
        </w:r>
      </w:hyperlink>
    </w:p>
    <w:p w:rsidR="001744E3" w:rsidRPr="00473AF9" w:rsidRDefault="00244D6D" w:rsidP="001744E3">
      <w:pPr>
        <w:tabs>
          <w:tab w:val="left" w:pos="11640"/>
        </w:tabs>
        <w:ind w:left="-567"/>
        <w:rPr>
          <w:rFonts w:ascii="Arial" w:hAnsi="Arial" w:cs="Arial"/>
          <w:sz w:val="20"/>
          <w:szCs w:val="20"/>
        </w:rPr>
      </w:pPr>
      <w:hyperlink r:id="rId29" w:history="1">
        <w:r w:rsidR="001744E3" w:rsidRPr="00473AF9">
          <w:rPr>
            <w:rStyle w:val="Hyperlink"/>
            <w:rFonts w:ascii="Arial" w:hAnsi="Arial" w:cs="Arial"/>
            <w:sz w:val="20"/>
            <w:szCs w:val="20"/>
          </w:rPr>
          <w:t>www.debate.org</w:t>
        </w:r>
      </w:hyperlink>
    </w:p>
    <w:p w:rsidR="000B0E42" w:rsidRDefault="000B0E42">
      <w:pPr>
        <w:rPr>
          <w:rFonts w:ascii="Arial" w:hAnsi="Arial" w:cs="Arial"/>
          <w:spacing w:val="-1"/>
          <w:sz w:val="20"/>
          <w:szCs w:val="20"/>
        </w:rPr>
      </w:pPr>
      <w:r>
        <w:rPr>
          <w:rFonts w:ascii="Arial" w:hAnsi="Arial" w:cs="Arial"/>
          <w:spacing w:val="-1"/>
          <w:sz w:val="20"/>
          <w:szCs w:val="20"/>
        </w:rPr>
        <w:br w:type="page"/>
      </w:r>
    </w:p>
    <w:bookmarkStart w:id="9" w:name="_Toc443575366"/>
    <w:p w:rsidR="008A6E68" w:rsidRPr="0076125A" w:rsidRDefault="0076125A" w:rsidP="0076125A">
      <w:pPr>
        <w:pStyle w:val="Heading1"/>
      </w:pPr>
      <w:r w:rsidRPr="0076125A">
        <w:lastRenderedPageBreak/>
        <w:fldChar w:fldCharType="begin"/>
      </w:r>
      <w:r w:rsidRPr="0076125A">
        <w:instrText xml:space="preserve"> HYPERLINK  \l "_Contents" </w:instrText>
      </w:r>
      <w:r w:rsidRPr="0076125A">
        <w:fldChar w:fldCharType="separate"/>
      </w:r>
      <w:r w:rsidR="001744E3" w:rsidRPr="0076125A">
        <w:rPr>
          <w:rStyle w:val="Hyperlink"/>
          <w:color w:val="C30045"/>
          <w:u w:val="none"/>
        </w:rPr>
        <w:t>Key question: How and why did the outcomes of the war with Mexico 1846–1848 add to sectional difficulties?</w:t>
      </w:r>
      <w:bookmarkEnd w:id="9"/>
      <w:r w:rsidRPr="0076125A">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8079"/>
        <w:gridCol w:w="4395"/>
      </w:tblGrid>
      <w:tr w:rsidR="001744E3" w:rsidRPr="006F2FEC" w:rsidTr="001744E3">
        <w:trPr>
          <w:tblHeader/>
        </w:trPr>
        <w:tc>
          <w:tcPr>
            <w:tcW w:w="2127" w:type="dxa"/>
            <w:shd w:val="clear" w:color="auto" w:fill="C30045"/>
            <w:vAlign w:val="center"/>
          </w:tcPr>
          <w:p w:rsidR="001744E3" w:rsidRPr="006F2FEC" w:rsidRDefault="001744E3" w:rsidP="001744E3">
            <w:pPr>
              <w:rPr>
                <w:rFonts w:ascii="Arial" w:hAnsi="Arial" w:cs="Arial"/>
                <w:b/>
                <w:color w:val="FFFFFF" w:themeColor="background1"/>
                <w:sz w:val="20"/>
                <w:szCs w:val="20"/>
              </w:rPr>
            </w:pPr>
            <w:r w:rsidRPr="006F2FEC">
              <w:rPr>
                <w:rFonts w:ascii="Arial" w:hAnsi="Arial" w:cs="Arial"/>
                <w:b/>
                <w:color w:val="FFFFFF" w:themeColor="background1"/>
                <w:sz w:val="20"/>
                <w:szCs w:val="20"/>
              </w:rPr>
              <w:t>Key content</w:t>
            </w:r>
          </w:p>
        </w:tc>
        <w:tc>
          <w:tcPr>
            <w:tcW w:w="8079" w:type="dxa"/>
            <w:shd w:val="clear" w:color="auto" w:fill="C30045"/>
            <w:vAlign w:val="center"/>
          </w:tcPr>
          <w:p w:rsidR="001744E3" w:rsidRPr="006F2FEC" w:rsidRDefault="001744E3" w:rsidP="001744E3">
            <w:pPr>
              <w:rPr>
                <w:rFonts w:ascii="Arial" w:hAnsi="Arial" w:cs="Arial"/>
                <w:b/>
                <w:color w:val="FFFFFF" w:themeColor="background1"/>
                <w:sz w:val="20"/>
                <w:szCs w:val="20"/>
              </w:rPr>
            </w:pPr>
            <w:r w:rsidRPr="006F2FEC">
              <w:rPr>
                <w:rFonts w:ascii="Arial" w:hAnsi="Arial" w:cs="Arial"/>
                <w:b/>
                <w:color w:val="FFFFFF" w:themeColor="background1"/>
                <w:sz w:val="20"/>
                <w:szCs w:val="20"/>
              </w:rPr>
              <w:t>Suggested teaching activities</w:t>
            </w:r>
          </w:p>
        </w:tc>
        <w:tc>
          <w:tcPr>
            <w:tcW w:w="4395" w:type="dxa"/>
            <w:shd w:val="clear" w:color="auto" w:fill="C30045"/>
            <w:vAlign w:val="center"/>
          </w:tcPr>
          <w:p w:rsidR="001744E3" w:rsidRPr="006F2FEC" w:rsidRDefault="001744E3" w:rsidP="001744E3">
            <w:pPr>
              <w:rPr>
                <w:rFonts w:ascii="Arial" w:hAnsi="Arial" w:cs="Arial"/>
                <w:b/>
                <w:color w:val="FFFFFF" w:themeColor="background1"/>
                <w:sz w:val="20"/>
                <w:szCs w:val="20"/>
              </w:rPr>
            </w:pPr>
            <w:r w:rsidRPr="006F2FEC">
              <w:rPr>
                <w:rFonts w:ascii="Arial" w:hAnsi="Arial" w:cs="Arial"/>
                <w:b/>
                <w:color w:val="FFFFFF" w:themeColor="background1"/>
                <w:sz w:val="20"/>
                <w:szCs w:val="20"/>
              </w:rPr>
              <w:t>Learning resources</w:t>
            </w:r>
          </w:p>
        </w:tc>
      </w:tr>
      <w:tr w:rsidR="001744E3" w:rsidRPr="006F2FEC" w:rsidTr="001744E3">
        <w:trPr>
          <w:trHeight w:val="1494"/>
        </w:trPr>
        <w:tc>
          <w:tcPr>
            <w:tcW w:w="2127" w:type="dxa"/>
          </w:tcPr>
          <w:p w:rsidR="001744E3" w:rsidRPr="006F2FEC" w:rsidRDefault="001744E3" w:rsidP="001744E3">
            <w:pPr>
              <w:rPr>
                <w:rFonts w:ascii="Arial" w:hAnsi="Arial" w:cs="Arial"/>
                <w:sz w:val="20"/>
                <w:szCs w:val="20"/>
              </w:rPr>
            </w:pPr>
            <w:r w:rsidRPr="006F2FEC">
              <w:rPr>
                <w:rFonts w:ascii="Arial" w:hAnsi="Arial" w:cs="Arial"/>
                <w:sz w:val="20"/>
                <w:szCs w:val="20"/>
              </w:rPr>
              <w:t>The Missouri Compromise, 1820</w:t>
            </w:r>
          </w:p>
        </w:tc>
        <w:tc>
          <w:tcPr>
            <w:tcW w:w="8079" w:type="dxa"/>
          </w:tcPr>
          <w:p w:rsidR="001744E3" w:rsidRPr="006F2FEC" w:rsidRDefault="001744E3" w:rsidP="001744E3">
            <w:pPr>
              <w:pStyle w:val="Default"/>
              <w:rPr>
                <w:b/>
                <w:sz w:val="20"/>
                <w:szCs w:val="20"/>
              </w:rPr>
            </w:pPr>
            <w:r w:rsidRPr="006F2FEC">
              <w:rPr>
                <w:b/>
                <w:sz w:val="20"/>
                <w:szCs w:val="20"/>
              </w:rPr>
              <w:t>Why was there a need for a political compromise by 1820?</w:t>
            </w:r>
          </w:p>
          <w:p w:rsidR="001744E3" w:rsidRPr="006F2FEC" w:rsidRDefault="001744E3" w:rsidP="001744E3">
            <w:pPr>
              <w:pStyle w:val="Default"/>
              <w:numPr>
                <w:ilvl w:val="0"/>
                <w:numId w:val="13"/>
              </w:numPr>
              <w:rPr>
                <w:sz w:val="20"/>
                <w:szCs w:val="20"/>
              </w:rPr>
            </w:pPr>
            <w:r w:rsidRPr="006F2FEC">
              <w:rPr>
                <w:sz w:val="20"/>
                <w:szCs w:val="20"/>
              </w:rPr>
              <w:t xml:space="preserve">Learners watch YouTube video (rwGRheUQMY8) on the ‘Expansion of the United States Map 1763 - Present ’. </w:t>
            </w:r>
            <w:r w:rsidRPr="006F2FEC">
              <w:rPr>
                <w:b/>
                <w:sz w:val="20"/>
                <w:szCs w:val="20"/>
              </w:rPr>
              <w:t>(W)</w:t>
            </w:r>
          </w:p>
          <w:p w:rsidR="001744E3" w:rsidRPr="006F2FEC" w:rsidRDefault="001744E3" w:rsidP="001744E3">
            <w:pPr>
              <w:pStyle w:val="Default"/>
              <w:numPr>
                <w:ilvl w:val="0"/>
                <w:numId w:val="13"/>
              </w:numPr>
              <w:rPr>
                <w:sz w:val="20"/>
                <w:szCs w:val="20"/>
              </w:rPr>
            </w:pPr>
            <w:r w:rsidRPr="006F2FEC">
              <w:rPr>
                <w:sz w:val="20"/>
                <w:szCs w:val="20"/>
              </w:rPr>
              <w:t xml:space="preserve">In pairs, learners use their knowledge and other resources (e.g. the </w:t>
            </w:r>
            <w:r>
              <w:rPr>
                <w:sz w:val="20"/>
                <w:szCs w:val="20"/>
              </w:rPr>
              <w:t>‘</w:t>
            </w:r>
            <w:r w:rsidRPr="006F6812">
              <w:rPr>
                <w:sz w:val="20"/>
                <w:szCs w:val="20"/>
              </w:rPr>
              <w:t>learner.org</w:t>
            </w:r>
            <w:r>
              <w:rPr>
                <w:sz w:val="20"/>
                <w:szCs w:val="20"/>
              </w:rPr>
              <w:t>’</w:t>
            </w:r>
            <w:r w:rsidRPr="006F2FEC">
              <w:rPr>
                <w:sz w:val="20"/>
                <w:szCs w:val="20"/>
              </w:rPr>
              <w:t xml:space="preserve"> link) to build a timeline of expansion. </w:t>
            </w:r>
            <w:r w:rsidRPr="006F2FEC">
              <w:rPr>
                <w:b/>
                <w:sz w:val="20"/>
                <w:szCs w:val="20"/>
              </w:rPr>
              <w:t>(P)</w:t>
            </w:r>
            <w:r>
              <w:rPr>
                <w:sz w:val="20"/>
                <w:szCs w:val="20"/>
              </w:rPr>
              <w:t xml:space="preserve"> </w:t>
            </w:r>
          </w:p>
          <w:p w:rsidR="001744E3" w:rsidRPr="006F2FEC" w:rsidRDefault="001744E3" w:rsidP="001744E3">
            <w:pPr>
              <w:pStyle w:val="Default"/>
              <w:numPr>
                <w:ilvl w:val="1"/>
                <w:numId w:val="13"/>
              </w:numPr>
              <w:rPr>
                <w:sz w:val="20"/>
                <w:szCs w:val="20"/>
              </w:rPr>
            </w:pPr>
            <w:r w:rsidRPr="006F2FEC">
              <w:rPr>
                <w:sz w:val="20"/>
                <w:szCs w:val="20"/>
              </w:rPr>
              <w:t xml:space="preserve">Learners could use the quiz at the end of the </w:t>
            </w:r>
            <w:r w:rsidRPr="006F6812">
              <w:rPr>
                <w:sz w:val="20"/>
                <w:szCs w:val="20"/>
              </w:rPr>
              <w:t>learner.or</w:t>
            </w:r>
            <w:r>
              <w:rPr>
                <w:sz w:val="20"/>
                <w:szCs w:val="20"/>
              </w:rPr>
              <w:t>g</w:t>
            </w:r>
            <w:r w:rsidRPr="006F2FEC">
              <w:rPr>
                <w:sz w:val="20"/>
                <w:szCs w:val="20"/>
              </w:rPr>
              <w:t xml:space="preserve"> link to challenge other pair’s knowledge and check their own in small groups.</w:t>
            </w:r>
            <w:r>
              <w:rPr>
                <w:sz w:val="20"/>
                <w:szCs w:val="20"/>
              </w:rPr>
              <w:t xml:space="preserve"> </w:t>
            </w:r>
            <w:r w:rsidRPr="006F2FEC">
              <w:rPr>
                <w:b/>
                <w:sz w:val="20"/>
                <w:szCs w:val="20"/>
              </w:rPr>
              <w:t>(G) (P)</w:t>
            </w:r>
          </w:p>
          <w:p w:rsidR="001744E3" w:rsidRPr="006F2FEC" w:rsidRDefault="001744E3" w:rsidP="001744E3">
            <w:pPr>
              <w:pStyle w:val="Default"/>
              <w:numPr>
                <w:ilvl w:val="1"/>
                <w:numId w:val="13"/>
              </w:numPr>
              <w:rPr>
                <w:sz w:val="20"/>
                <w:szCs w:val="20"/>
              </w:rPr>
            </w:pPr>
            <w:r w:rsidRPr="006F2FEC">
              <w:rPr>
                <w:sz w:val="20"/>
                <w:szCs w:val="20"/>
              </w:rPr>
              <w:t xml:space="preserve">Learners colour-code their expansion timelines to show how economic, political and social factors affected expansion. </w:t>
            </w:r>
            <w:r w:rsidRPr="006F2FEC">
              <w:rPr>
                <w:b/>
                <w:sz w:val="20"/>
                <w:szCs w:val="20"/>
              </w:rPr>
              <w:t>(P) (I)</w:t>
            </w:r>
            <w:r w:rsidRPr="006F2FEC">
              <w:rPr>
                <w:sz w:val="20"/>
                <w:szCs w:val="20"/>
              </w:rPr>
              <w:t xml:space="preserve"> </w:t>
            </w:r>
          </w:p>
          <w:p w:rsidR="001744E3" w:rsidRPr="006F2FEC" w:rsidRDefault="001744E3" w:rsidP="001744E3">
            <w:pPr>
              <w:pStyle w:val="Default"/>
              <w:numPr>
                <w:ilvl w:val="0"/>
                <w:numId w:val="13"/>
              </w:numPr>
              <w:rPr>
                <w:sz w:val="20"/>
                <w:szCs w:val="20"/>
              </w:rPr>
            </w:pPr>
            <w:r w:rsidRPr="006F2FEC">
              <w:rPr>
                <w:sz w:val="20"/>
                <w:szCs w:val="20"/>
              </w:rPr>
              <w:t xml:space="preserve">Research / homework activity. Learners research and summarise reading on the beginning of the United States and the position of slavery in society. </w:t>
            </w:r>
            <w:r w:rsidRPr="006F2FEC">
              <w:rPr>
                <w:b/>
                <w:sz w:val="20"/>
                <w:szCs w:val="20"/>
              </w:rPr>
              <w:t>(I) (H)</w:t>
            </w:r>
          </w:p>
          <w:p w:rsidR="001744E3" w:rsidRPr="006F2FEC" w:rsidRDefault="001744E3" w:rsidP="001744E3">
            <w:pPr>
              <w:pStyle w:val="Default"/>
              <w:numPr>
                <w:ilvl w:val="0"/>
                <w:numId w:val="13"/>
              </w:numPr>
              <w:rPr>
                <w:b/>
                <w:sz w:val="20"/>
                <w:szCs w:val="20"/>
              </w:rPr>
            </w:pPr>
            <w:r w:rsidRPr="006F2FEC">
              <w:rPr>
                <w:sz w:val="20"/>
                <w:szCs w:val="20"/>
              </w:rPr>
              <w:t xml:space="preserve">Discussion. Why was slavery becoming a political issue by 1820? </w:t>
            </w:r>
            <w:r w:rsidRPr="006F2FEC">
              <w:rPr>
                <w:b/>
                <w:sz w:val="20"/>
                <w:szCs w:val="20"/>
              </w:rPr>
              <w:t>(W)</w:t>
            </w:r>
            <w:r w:rsidRPr="006F2FEC">
              <w:rPr>
                <w:sz w:val="20"/>
                <w:szCs w:val="20"/>
              </w:rPr>
              <w:t xml:space="preserve"> </w:t>
            </w:r>
          </w:p>
          <w:p w:rsidR="001744E3" w:rsidRPr="006F2FEC" w:rsidRDefault="001744E3" w:rsidP="001744E3">
            <w:pPr>
              <w:pStyle w:val="Default"/>
              <w:numPr>
                <w:ilvl w:val="1"/>
                <w:numId w:val="13"/>
              </w:numPr>
              <w:rPr>
                <w:b/>
                <w:sz w:val="20"/>
                <w:szCs w:val="20"/>
              </w:rPr>
            </w:pPr>
            <w:r w:rsidRPr="006F2FEC">
              <w:rPr>
                <w:sz w:val="20"/>
                <w:szCs w:val="20"/>
              </w:rPr>
              <w:t xml:space="preserve">Follow up with an individual written task on this issue. </w:t>
            </w:r>
            <w:r w:rsidRPr="006F2FEC">
              <w:rPr>
                <w:b/>
                <w:sz w:val="20"/>
                <w:szCs w:val="20"/>
              </w:rPr>
              <w:t>(I) (H)</w:t>
            </w:r>
            <w:r w:rsidRPr="006F2FEC">
              <w:rPr>
                <w:sz w:val="20"/>
                <w:szCs w:val="20"/>
              </w:rPr>
              <w:t xml:space="preserve"> </w:t>
            </w:r>
          </w:p>
          <w:p w:rsidR="001744E3" w:rsidRPr="006F2FEC" w:rsidRDefault="001744E3" w:rsidP="001744E3">
            <w:pPr>
              <w:pStyle w:val="Default"/>
              <w:numPr>
                <w:ilvl w:val="0"/>
                <w:numId w:val="13"/>
              </w:numPr>
              <w:rPr>
                <w:sz w:val="20"/>
                <w:szCs w:val="20"/>
              </w:rPr>
            </w:pPr>
            <w:r w:rsidRPr="006F2FEC">
              <w:rPr>
                <w:sz w:val="20"/>
                <w:szCs w:val="20"/>
              </w:rPr>
              <w:t xml:space="preserve">Research task. In groups or pairs, use online lesson (see </w:t>
            </w:r>
            <w:r>
              <w:rPr>
                <w:sz w:val="20"/>
                <w:szCs w:val="20"/>
              </w:rPr>
              <w:t>‘</w:t>
            </w:r>
            <w:proofErr w:type="spellStart"/>
            <w:r>
              <w:rPr>
                <w:sz w:val="20"/>
                <w:szCs w:val="20"/>
              </w:rPr>
              <w:t>edsitement</w:t>
            </w:r>
            <w:proofErr w:type="spellEnd"/>
            <w:r>
              <w:rPr>
                <w:sz w:val="20"/>
                <w:szCs w:val="20"/>
              </w:rPr>
              <w:t>’</w:t>
            </w:r>
            <w:r w:rsidRPr="006F2FEC">
              <w:rPr>
                <w:sz w:val="20"/>
                <w:szCs w:val="20"/>
              </w:rPr>
              <w:t xml:space="preserve"> link) and other resources to produce a presentation on the causes and solutions of the Missouri Compromise. </w:t>
            </w:r>
            <w:r w:rsidRPr="006F2FEC">
              <w:rPr>
                <w:b/>
                <w:sz w:val="20"/>
                <w:szCs w:val="20"/>
              </w:rPr>
              <w:t>(G) (P)</w:t>
            </w:r>
            <w:r>
              <w:rPr>
                <w:sz w:val="20"/>
                <w:szCs w:val="20"/>
              </w:rPr>
              <w:t xml:space="preserve"> </w:t>
            </w:r>
          </w:p>
          <w:p w:rsidR="001744E3" w:rsidRPr="006F2FEC" w:rsidRDefault="001744E3" w:rsidP="001744E3">
            <w:pPr>
              <w:pStyle w:val="Default"/>
              <w:numPr>
                <w:ilvl w:val="0"/>
                <w:numId w:val="13"/>
              </w:numPr>
              <w:rPr>
                <w:sz w:val="20"/>
                <w:szCs w:val="20"/>
              </w:rPr>
            </w:pPr>
            <w:r w:rsidRPr="006F2FEC">
              <w:rPr>
                <w:sz w:val="20"/>
                <w:szCs w:val="20"/>
              </w:rPr>
              <w:t xml:space="preserve">Learners use a transcript of the Compromise (e.g. see </w:t>
            </w:r>
            <w:r>
              <w:rPr>
                <w:sz w:val="20"/>
                <w:szCs w:val="20"/>
              </w:rPr>
              <w:t>‘</w:t>
            </w:r>
            <w:r w:rsidRPr="006F6812">
              <w:rPr>
                <w:sz w:val="20"/>
                <w:szCs w:val="20"/>
              </w:rPr>
              <w:t>ourdocuments.gov</w:t>
            </w:r>
            <w:r>
              <w:rPr>
                <w:sz w:val="20"/>
                <w:szCs w:val="20"/>
              </w:rPr>
              <w:t>’</w:t>
            </w:r>
            <w:r w:rsidRPr="006F2FEC">
              <w:rPr>
                <w:sz w:val="20"/>
                <w:szCs w:val="20"/>
              </w:rPr>
              <w:t xml:space="preserve"> link) and a podcast on Henry Clay (see </w:t>
            </w:r>
            <w:r>
              <w:rPr>
                <w:sz w:val="20"/>
                <w:szCs w:val="20"/>
              </w:rPr>
              <w:t>‘</w:t>
            </w:r>
            <w:r w:rsidRPr="006F6812">
              <w:rPr>
                <w:sz w:val="20"/>
                <w:szCs w:val="20"/>
              </w:rPr>
              <w:t>npr.org</w:t>
            </w:r>
            <w:r>
              <w:rPr>
                <w:sz w:val="20"/>
                <w:szCs w:val="20"/>
              </w:rPr>
              <w:t>’</w:t>
            </w:r>
            <w:r w:rsidRPr="006F2FEC">
              <w:rPr>
                <w:sz w:val="20"/>
                <w:szCs w:val="20"/>
              </w:rPr>
              <w:t xml:space="preserve"> link) to expand their understanding and presentations. </w:t>
            </w:r>
            <w:r w:rsidRPr="006F2FEC">
              <w:rPr>
                <w:b/>
                <w:sz w:val="20"/>
                <w:szCs w:val="20"/>
              </w:rPr>
              <w:t>(G) (P) (I)</w:t>
            </w:r>
            <w:r>
              <w:rPr>
                <w:sz w:val="20"/>
                <w:szCs w:val="20"/>
              </w:rPr>
              <w:t xml:space="preserve"> </w:t>
            </w:r>
          </w:p>
          <w:p w:rsidR="001744E3" w:rsidRPr="006F2FEC" w:rsidRDefault="001744E3" w:rsidP="001744E3">
            <w:pPr>
              <w:pStyle w:val="Default"/>
              <w:numPr>
                <w:ilvl w:val="0"/>
                <w:numId w:val="13"/>
              </w:numPr>
              <w:rPr>
                <w:sz w:val="20"/>
                <w:szCs w:val="20"/>
              </w:rPr>
            </w:pPr>
            <w:r w:rsidRPr="006F2FEC">
              <w:rPr>
                <w:sz w:val="20"/>
                <w:szCs w:val="20"/>
              </w:rPr>
              <w:t xml:space="preserve">Discussion. How much of a compromise was 1820? What future problems might there be? </w:t>
            </w:r>
            <w:r w:rsidRPr="006F2FEC">
              <w:rPr>
                <w:b/>
                <w:sz w:val="20"/>
                <w:szCs w:val="20"/>
              </w:rPr>
              <w:t>(W)</w:t>
            </w:r>
          </w:p>
        </w:tc>
        <w:tc>
          <w:tcPr>
            <w:tcW w:w="4395" w:type="dxa"/>
          </w:tcPr>
          <w:p w:rsidR="001744E3" w:rsidRPr="006F2FEC" w:rsidRDefault="001744E3" w:rsidP="001744E3">
            <w:pPr>
              <w:rPr>
                <w:rFonts w:ascii="Arial" w:hAnsi="Arial" w:cs="Arial"/>
                <w:b/>
                <w:sz w:val="20"/>
                <w:szCs w:val="20"/>
              </w:rPr>
            </w:pPr>
            <w:r>
              <w:rPr>
                <w:rFonts w:ascii="Arial" w:hAnsi="Arial" w:cs="Arial"/>
                <w:b/>
                <w:sz w:val="20"/>
                <w:szCs w:val="20"/>
              </w:rPr>
              <w:t xml:space="preserve">Textbooks, e.g. </w:t>
            </w:r>
          </w:p>
          <w:p w:rsidR="001744E3" w:rsidRPr="006F2FEC" w:rsidRDefault="001744E3" w:rsidP="001744E3">
            <w:pPr>
              <w:pStyle w:val="ListParagraph"/>
              <w:numPr>
                <w:ilvl w:val="0"/>
                <w:numId w:val="13"/>
              </w:numPr>
              <w:rPr>
                <w:rFonts w:cs="Arial"/>
              </w:rPr>
            </w:pPr>
            <w:r w:rsidRPr="006F2FEC">
              <w:rPr>
                <w:rFonts w:cs="Arial"/>
              </w:rPr>
              <w:t>Browning p</w:t>
            </w:r>
            <w:r>
              <w:rPr>
                <w:rFonts w:cs="Arial"/>
              </w:rPr>
              <w:t>p</w:t>
            </w:r>
            <w:r w:rsidRPr="006F2FEC">
              <w:rPr>
                <w:rFonts w:cs="Arial"/>
              </w:rPr>
              <w:t>8</w:t>
            </w:r>
            <w:r>
              <w:rPr>
                <w:rFonts w:cs="Arial"/>
              </w:rPr>
              <w:t>–</w:t>
            </w:r>
            <w:r w:rsidRPr="006F2FEC">
              <w:rPr>
                <w:rFonts w:cs="Arial"/>
              </w:rPr>
              <w:t>9</w:t>
            </w:r>
          </w:p>
          <w:p w:rsidR="001744E3" w:rsidRPr="006F2FEC" w:rsidRDefault="001744E3" w:rsidP="001744E3">
            <w:pPr>
              <w:pStyle w:val="ListParagraph"/>
              <w:numPr>
                <w:ilvl w:val="0"/>
                <w:numId w:val="13"/>
              </w:numPr>
              <w:rPr>
                <w:rFonts w:cs="Arial"/>
              </w:rPr>
            </w:pPr>
            <w:r w:rsidRPr="006F2FEC">
              <w:rPr>
                <w:rFonts w:cs="Arial"/>
              </w:rPr>
              <w:t>Farmer p</w:t>
            </w:r>
            <w:r>
              <w:rPr>
                <w:rFonts w:cs="Arial"/>
              </w:rPr>
              <w:t>p</w:t>
            </w:r>
            <w:r w:rsidRPr="006F2FEC">
              <w:rPr>
                <w:rFonts w:cs="Arial"/>
              </w:rPr>
              <w:t>5</w:t>
            </w:r>
            <w:r>
              <w:rPr>
                <w:rFonts w:cs="Arial"/>
              </w:rPr>
              <w:t>–</w:t>
            </w:r>
            <w:r w:rsidRPr="006F2FEC">
              <w:rPr>
                <w:rFonts w:cs="Arial"/>
              </w:rPr>
              <w:t>13</w:t>
            </w:r>
          </w:p>
          <w:p w:rsidR="001744E3" w:rsidRPr="006F2FEC" w:rsidRDefault="001744E3" w:rsidP="001744E3">
            <w:pPr>
              <w:pStyle w:val="ListParagraph"/>
              <w:numPr>
                <w:ilvl w:val="0"/>
                <w:numId w:val="13"/>
              </w:numPr>
              <w:rPr>
                <w:rFonts w:cs="Arial"/>
              </w:rPr>
            </w:pPr>
            <w:r w:rsidRPr="006F2FEC">
              <w:rPr>
                <w:rFonts w:cs="Arial"/>
              </w:rPr>
              <w:t>Murphy p</w:t>
            </w:r>
            <w:r>
              <w:rPr>
                <w:rFonts w:cs="Arial"/>
              </w:rPr>
              <w:t>p</w:t>
            </w:r>
            <w:r w:rsidRPr="006F2FEC">
              <w:rPr>
                <w:rFonts w:cs="Arial"/>
              </w:rPr>
              <w:t>60</w:t>
            </w:r>
            <w:r>
              <w:rPr>
                <w:rFonts w:cs="Arial"/>
              </w:rPr>
              <w:t>–</w:t>
            </w:r>
            <w:r w:rsidRPr="006F2FEC">
              <w:rPr>
                <w:rFonts w:cs="Arial"/>
              </w:rPr>
              <w:t>62</w:t>
            </w:r>
          </w:p>
          <w:p w:rsidR="001744E3" w:rsidRPr="006F2FEC" w:rsidRDefault="001744E3" w:rsidP="001744E3">
            <w:pPr>
              <w:rPr>
                <w:rFonts w:ascii="Arial" w:hAnsi="Arial" w:cs="Arial"/>
                <w:sz w:val="20"/>
                <w:szCs w:val="20"/>
              </w:rPr>
            </w:pPr>
          </w:p>
          <w:p w:rsidR="001744E3" w:rsidRPr="006F2FEC" w:rsidRDefault="001744E3" w:rsidP="001744E3">
            <w:pPr>
              <w:rPr>
                <w:rFonts w:ascii="Arial" w:hAnsi="Arial" w:cs="Arial"/>
                <w:b/>
                <w:sz w:val="20"/>
                <w:szCs w:val="20"/>
              </w:rPr>
            </w:pPr>
            <w:r w:rsidRPr="006F2FEC">
              <w:rPr>
                <w:rFonts w:ascii="Arial" w:hAnsi="Arial" w:cs="Arial"/>
                <w:b/>
                <w:sz w:val="20"/>
                <w:szCs w:val="20"/>
              </w:rPr>
              <w:t>Online</w:t>
            </w:r>
          </w:p>
          <w:p w:rsidR="001744E3" w:rsidRPr="006F2FEC" w:rsidRDefault="00244D6D" w:rsidP="001744E3">
            <w:pPr>
              <w:pStyle w:val="ListParagraph"/>
              <w:numPr>
                <w:ilvl w:val="0"/>
                <w:numId w:val="13"/>
              </w:numPr>
              <w:rPr>
                <w:rFonts w:cs="Arial"/>
              </w:rPr>
            </w:pPr>
            <w:hyperlink r:id="rId30" w:history="1">
              <w:r w:rsidR="001744E3" w:rsidRPr="006F2FEC">
                <w:rPr>
                  <w:rStyle w:val="Hyperlink"/>
                  <w:rFonts w:cs="Arial"/>
                </w:rPr>
                <w:t>http://www.youtube.com/watch?v=rwGRheUQMY8</w:t>
              </w:r>
            </w:hyperlink>
            <w:r w:rsidR="001744E3" w:rsidRPr="006F2FEC">
              <w:rPr>
                <w:rFonts w:cs="Arial"/>
              </w:rPr>
              <w:t xml:space="preserve"> </w:t>
            </w:r>
          </w:p>
          <w:p w:rsidR="001744E3" w:rsidRPr="006F2FEC" w:rsidRDefault="00244D6D" w:rsidP="001744E3">
            <w:pPr>
              <w:pStyle w:val="ListParagraph"/>
              <w:numPr>
                <w:ilvl w:val="0"/>
                <w:numId w:val="13"/>
              </w:numPr>
              <w:rPr>
                <w:rFonts w:cs="Arial"/>
              </w:rPr>
            </w:pPr>
            <w:hyperlink r:id="rId31" w:history="1">
              <w:r w:rsidR="001744E3" w:rsidRPr="006F2FEC">
                <w:rPr>
                  <w:rStyle w:val="Hyperlink"/>
                  <w:rFonts w:cs="Arial"/>
                </w:rPr>
                <w:t>http://www.learner.org/interactives/historymap/states.html</w:t>
              </w:r>
            </w:hyperlink>
            <w:r w:rsidR="001744E3" w:rsidRPr="006F2FEC">
              <w:rPr>
                <w:rFonts w:cs="Arial"/>
              </w:rPr>
              <w:t xml:space="preserve"> </w:t>
            </w:r>
          </w:p>
          <w:p w:rsidR="001744E3" w:rsidRPr="006F2FEC" w:rsidRDefault="00244D6D" w:rsidP="001744E3">
            <w:pPr>
              <w:pStyle w:val="ListParagraph"/>
              <w:numPr>
                <w:ilvl w:val="0"/>
                <w:numId w:val="13"/>
              </w:numPr>
              <w:rPr>
                <w:rFonts w:cs="Arial"/>
              </w:rPr>
            </w:pPr>
            <w:hyperlink r:id="rId32" w:anchor="sect-thelesson" w:history="1">
              <w:r w:rsidR="001744E3" w:rsidRPr="006F2FEC">
                <w:rPr>
                  <w:rStyle w:val="Hyperlink"/>
                  <w:rFonts w:cs="Arial"/>
                </w:rPr>
                <w:t>http://edsitement.neh.gov/lesson-plan/early-threat-secession-missouri-compromise-1820-and-nullification-crisis#sect-thelesson</w:t>
              </w:r>
            </w:hyperlink>
            <w:r w:rsidR="001744E3" w:rsidRPr="006F2FEC">
              <w:rPr>
                <w:rFonts w:cs="Arial"/>
              </w:rPr>
              <w:t xml:space="preserve"> </w:t>
            </w:r>
          </w:p>
          <w:p w:rsidR="001744E3" w:rsidRPr="006F2FEC" w:rsidRDefault="00244D6D" w:rsidP="001744E3">
            <w:pPr>
              <w:pStyle w:val="ListParagraph"/>
              <w:numPr>
                <w:ilvl w:val="0"/>
                <w:numId w:val="13"/>
              </w:numPr>
              <w:rPr>
                <w:rFonts w:cs="Arial"/>
              </w:rPr>
            </w:pPr>
            <w:hyperlink r:id="rId33" w:history="1">
              <w:r w:rsidR="001744E3" w:rsidRPr="006F2FEC">
                <w:rPr>
                  <w:rStyle w:val="Hyperlink"/>
                  <w:rFonts w:cs="Arial"/>
                </w:rPr>
                <w:t>http://www.ourdocuments.gov/doc.php?flash=true&amp;doc=22&amp;page=transcript</w:t>
              </w:r>
            </w:hyperlink>
            <w:r w:rsidR="001744E3" w:rsidRPr="006F2FEC">
              <w:rPr>
                <w:rFonts w:cs="Arial"/>
              </w:rPr>
              <w:t xml:space="preserve"> </w:t>
            </w:r>
          </w:p>
          <w:p w:rsidR="001744E3" w:rsidRPr="006F2FEC" w:rsidRDefault="00244D6D" w:rsidP="001744E3">
            <w:pPr>
              <w:pStyle w:val="ListParagraph"/>
              <w:numPr>
                <w:ilvl w:val="0"/>
                <w:numId w:val="13"/>
              </w:numPr>
              <w:rPr>
                <w:rFonts w:cs="Arial"/>
              </w:rPr>
            </w:pPr>
            <w:hyperlink r:id="rId34" w:history="1">
              <w:r w:rsidR="001744E3" w:rsidRPr="006F2FEC">
                <w:rPr>
                  <w:rStyle w:val="Hyperlink"/>
                  <w:rFonts w:cs="Arial"/>
                </w:rPr>
                <w:t>http://www.npr.org/templates/story/story.php?storyId=7043103</w:t>
              </w:r>
            </w:hyperlink>
            <w:r w:rsidR="001744E3" w:rsidRPr="006F2FEC">
              <w:rPr>
                <w:rFonts w:cs="Arial"/>
              </w:rPr>
              <w:t xml:space="preserve"> </w:t>
            </w:r>
          </w:p>
        </w:tc>
      </w:tr>
      <w:tr w:rsidR="001744E3" w:rsidRPr="006F2FEC" w:rsidTr="001744E3">
        <w:trPr>
          <w:trHeight w:val="109"/>
        </w:trPr>
        <w:tc>
          <w:tcPr>
            <w:tcW w:w="2127" w:type="dxa"/>
          </w:tcPr>
          <w:p w:rsidR="001744E3" w:rsidRPr="006F2FEC" w:rsidRDefault="001744E3" w:rsidP="001744E3">
            <w:pPr>
              <w:rPr>
                <w:rFonts w:ascii="Arial" w:hAnsi="Arial" w:cs="Arial"/>
                <w:sz w:val="20"/>
                <w:szCs w:val="20"/>
              </w:rPr>
            </w:pPr>
            <w:r w:rsidRPr="006F2FEC">
              <w:rPr>
                <w:rFonts w:ascii="Arial" w:hAnsi="Arial" w:cs="Arial"/>
                <w:sz w:val="20"/>
                <w:szCs w:val="20"/>
              </w:rPr>
              <w:t>The Wilmot Proviso, 1846</w:t>
            </w:r>
          </w:p>
        </w:tc>
        <w:tc>
          <w:tcPr>
            <w:tcW w:w="8079" w:type="dxa"/>
          </w:tcPr>
          <w:p w:rsidR="001744E3" w:rsidRPr="006F2FEC" w:rsidRDefault="001744E3" w:rsidP="001744E3">
            <w:pPr>
              <w:pStyle w:val="Default"/>
              <w:rPr>
                <w:b/>
                <w:sz w:val="20"/>
                <w:szCs w:val="20"/>
              </w:rPr>
            </w:pPr>
            <w:r w:rsidRPr="006F2FEC">
              <w:rPr>
                <w:b/>
                <w:sz w:val="20"/>
                <w:szCs w:val="20"/>
              </w:rPr>
              <w:t xml:space="preserve">Why did the USA go to war with Mexico in 1846? </w:t>
            </w:r>
          </w:p>
          <w:p w:rsidR="001744E3" w:rsidRPr="006F2FEC" w:rsidRDefault="001744E3" w:rsidP="001744E3">
            <w:pPr>
              <w:pStyle w:val="Default"/>
              <w:numPr>
                <w:ilvl w:val="0"/>
                <w:numId w:val="13"/>
              </w:numPr>
              <w:rPr>
                <w:sz w:val="20"/>
                <w:szCs w:val="20"/>
              </w:rPr>
            </w:pPr>
            <w:r w:rsidRPr="006F2FEC">
              <w:rPr>
                <w:sz w:val="20"/>
                <w:szCs w:val="20"/>
              </w:rPr>
              <w:t xml:space="preserve">In pairs, using the interactive timeline from </w:t>
            </w:r>
            <w:r w:rsidRPr="006F6812">
              <w:rPr>
                <w:sz w:val="20"/>
                <w:szCs w:val="20"/>
              </w:rPr>
              <w:t>pbs.org</w:t>
            </w:r>
            <w:r w:rsidRPr="006F2FEC">
              <w:rPr>
                <w:sz w:val="20"/>
                <w:szCs w:val="20"/>
              </w:rPr>
              <w:t xml:space="preserve"> and other resources, learners construct an overview of relationships between Mexico, the USA and Texas in the years before the Mexican War </w:t>
            </w:r>
            <w:r w:rsidRPr="006F2FEC">
              <w:rPr>
                <w:b/>
                <w:sz w:val="20"/>
                <w:szCs w:val="20"/>
              </w:rPr>
              <w:t>(P)</w:t>
            </w:r>
          </w:p>
          <w:p w:rsidR="001744E3" w:rsidRPr="006F2FEC" w:rsidRDefault="001744E3" w:rsidP="001744E3">
            <w:pPr>
              <w:pStyle w:val="Default"/>
              <w:numPr>
                <w:ilvl w:val="0"/>
                <w:numId w:val="13"/>
              </w:numPr>
              <w:rPr>
                <w:sz w:val="20"/>
                <w:szCs w:val="20"/>
              </w:rPr>
            </w:pPr>
            <w:r w:rsidRPr="006F2FEC">
              <w:rPr>
                <w:sz w:val="20"/>
                <w:szCs w:val="20"/>
              </w:rPr>
              <w:t xml:space="preserve">Research task. In groups each learner researches one of the characters involved in the Mexican War. Choose from: </w:t>
            </w:r>
            <w:r w:rsidRPr="006F2FEC">
              <w:rPr>
                <w:b/>
                <w:sz w:val="20"/>
                <w:szCs w:val="20"/>
              </w:rPr>
              <w:t>(G) (P)</w:t>
            </w:r>
          </w:p>
          <w:p w:rsidR="001744E3" w:rsidRPr="006F2FEC" w:rsidRDefault="001744E3" w:rsidP="001744E3">
            <w:pPr>
              <w:pStyle w:val="Default"/>
              <w:numPr>
                <w:ilvl w:val="1"/>
                <w:numId w:val="13"/>
              </w:numPr>
              <w:rPr>
                <w:color w:val="auto"/>
                <w:sz w:val="20"/>
                <w:szCs w:val="20"/>
              </w:rPr>
            </w:pPr>
            <w:r w:rsidRPr="006F2FEC">
              <w:rPr>
                <w:color w:val="auto"/>
                <w:sz w:val="20"/>
                <w:szCs w:val="20"/>
              </w:rPr>
              <w:t>James K Polk</w:t>
            </w:r>
          </w:p>
          <w:p w:rsidR="001744E3" w:rsidRPr="006F2FEC" w:rsidRDefault="001744E3" w:rsidP="001744E3">
            <w:pPr>
              <w:pStyle w:val="Default"/>
              <w:numPr>
                <w:ilvl w:val="1"/>
                <w:numId w:val="13"/>
              </w:numPr>
              <w:rPr>
                <w:color w:val="auto"/>
                <w:sz w:val="20"/>
                <w:szCs w:val="20"/>
              </w:rPr>
            </w:pPr>
            <w:proofErr w:type="spellStart"/>
            <w:r w:rsidRPr="006F2FEC">
              <w:rPr>
                <w:color w:val="auto"/>
                <w:sz w:val="20"/>
                <w:szCs w:val="20"/>
              </w:rPr>
              <w:t>Hernan</w:t>
            </w:r>
            <w:proofErr w:type="spellEnd"/>
            <w:r w:rsidRPr="006F2FEC">
              <w:rPr>
                <w:color w:val="auto"/>
                <w:sz w:val="20"/>
                <w:szCs w:val="20"/>
              </w:rPr>
              <w:t xml:space="preserve"> Cortez</w:t>
            </w:r>
          </w:p>
          <w:p w:rsidR="001744E3" w:rsidRPr="006F2FEC" w:rsidRDefault="001744E3" w:rsidP="001744E3">
            <w:pPr>
              <w:pStyle w:val="Default"/>
              <w:numPr>
                <w:ilvl w:val="1"/>
                <w:numId w:val="13"/>
              </w:numPr>
              <w:rPr>
                <w:color w:val="auto"/>
                <w:sz w:val="20"/>
                <w:szCs w:val="20"/>
              </w:rPr>
            </w:pPr>
            <w:r w:rsidRPr="006F2FEC">
              <w:rPr>
                <w:color w:val="auto"/>
                <w:sz w:val="20"/>
                <w:szCs w:val="20"/>
              </w:rPr>
              <w:lastRenderedPageBreak/>
              <w:t>General Santa Anna</w:t>
            </w:r>
          </w:p>
          <w:p w:rsidR="001744E3" w:rsidRPr="006F2FEC" w:rsidRDefault="001744E3" w:rsidP="001744E3">
            <w:pPr>
              <w:pStyle w:val="Default"/>
              <w:numPr>
                <w:ilvl w:val="1"/>
                <w:numId w:val="13"/>
              </w:numPr>
              <w:rPr>
                <w:color w:val="auto"/>
                <w:sz w:val="20"/>
                <w:szCs w:val="20"/>
              </w:rPr>
            </w:pPr>
            <w:r w:rsidRPr="006F2FEC">
              <w:rPr>
                <w:color w:val="auto"/>
                <w:sz w:val="20"/>
                <w:szCs w:val="20"/>
              </w:rPr>
              <w:t>Zachary Taylor.</w:t>
            </w:r>
          </w:p>
          <w:p w:rsidR="001744E3" w:rsidRPr="006F2FEC" w:rsidRDefault="001744E3" w:rsidP="001744E3">
            <w:pPr>
              <w:pStyle w:val="Default"/>
              <w:numPr>
                <w:ilvl w:val="0"/>
                <w:numId w:val="13"/>
              </w:numPr>
              <w:rPr>
                <w:sz w:val="20"/>
                <w:szCs w:val="20"/>
              </w:rPr>
            </w:pPr>
            <w:r w:rsidRPr="006F2FEC">
              <w:rPr>
                <w:color w:val="auto"/>
                <w:sz w:val="20"/>
                <w:szCs w:val="20"/>
              </w:rPr>
              <w:t xml:space="preserve">Learners produce social media profiles on their chosen person. They then design a method </w:t>
            </w:r>
            <w:r w:rsidRPr="006F2FEC">
              <w:rPr>
                <w:sz w:val="20"/>
                <w:szCs w:val="20"/>
              </w:rPr>
              <w:t xml:space="preserve">of teaching and testing the other group members on their character’s involvement in the war. </w:t>
            </w:r>
            <w:r w:rsidRPr="006F2FEC">
              <w:rPr>
                <w:b/>
                <w:sz w:val="20"/>
                <w:szCs w:val="20"/>
              </w:rPr>
              <w:t>(G)</w:t>
            </w:r>
            <w:r>
              <w:rPr>
                <w:sz w:val="20"/>
                <w:szCs w:val="20"/>
              </w:rPr>
              <w:t xml:space="preserve"> </w:t>
            </w:r>
          </w:p>
          <w:p w:rsidR="001744E3" w:rsidRPr="006F2FEC" w:rsidRDefault="001744E3" w:rsidP="001744E3">
            <w:pPr>
              <w:pStyle w:val="Default"/>
              <w:numPr>
                <w:ilvl w:val="0"/>
                <w:numId w:val="13"/>
              </w:numPr>
              <w:rPr>
                <w:sz w:val="20"/>
                <w:szCs w:val="20"/>
              </w:rPr>
            </w:pPr>
            <w:r w:rsidRPr="006F2FEC">
              <w:rPr>
                <w:sz w:val="20"/>
                <w:szCs w:val="20"/>
              </w:rPr>
              <w:t xml:space="preserve">Discussion. Who encouraged/caused war and why? How did this increase sectional tension? </w:t>
            </w:r>
            <w:r w:rsidRPr="006F2FEC">
              <w:rPr>
                <w:b/>
                <w:sz w:val="20"/>
                <w:szCs w:val="20"/>
              </w:rPr>
              <w:t>(W)</w:t>
            </w:r>
          </w:p>
          <w:p w:rsidR="001744E3" w:rsidRPr="006F2FEC" w:rsidRDefault="001744E3" w:rsidP="001744E3">
            <w:pPr>
              <w:pStyle w:val="Default"/>
              <w:numPr>
                <w:ilvl w:val="0"/>
                <w:numId w:val="13"/>
              </w:numPr>
              <w:rPr>
                <w:b/>
                <w:sz w:val="20"/>
                <w:szCs w:val="20"/>
              </w:rPr>
            </w:pPr>
            <w:r w:rsidRPr="006F2FEC">
              <w:rPr>
                <w:sz w:val="20"/>
                <w:szCs w:val="20"/>
              </w:rPr>
              <w:t xml:space="preserve">Homework / written task. </w:t>
            </w:r>
            <w:r w:rsidRPr="006F2FEC">
              <w:rPr>
                <w:i/>
                <w:sz w:val="20"/>
                <w:szCs w:val="20"/>
              </w:rPr>
              <w:t>‘What was the Wilmot proviso and how did it increase sectional tension?’</w:t>
            </w:r>
            <w:r>
              <w:rPr>
                <w:sz w:val="20"/>
                <w:szCs w:val="20"/>
              </w:rPr>
              <w:t xml:space="preserve"> </w:t>
            </w:r>
            <w:r w:rsidRPr="006F2FEC">
              <w:rPr>
                <w:sz w:val="20"/>
                <w:szCs w:val="20"/>
              </w:rPr>
              <w:t xml:space="preserve">Use textbooks, websites and other resources. </w:t>
            </w:r>
            <w:r w:rsidRPr="006F2FEC">
              <w:rPr>
                <w:b/>
                <w:sz w:val="20"/>
                <w:szCs w:val="20"/>
              </w:rPr>
              <w:t>(I)</w:t>
            </w:r>
          </w:p>
        </w:tc>
        <w:tc>
          <w:tcPr>
            <w:tcW w:w="4395" w:type="dxa"/>
          </w:tcPr>
          <w:p w:rsidR="001744E3" w:rsidRPr="006F2FEC" w:rsidRDefault="001744E3" w:rsidP="001744E3">
            <w:pPr>
              <w:rPr>
                <w:rFonts w:ascii="Arial" w:hAnsi="Arial" w:cs="Arial"/>
                <w:b/>
                <w:sz w:val="20"/>
                <w:szCs w:val="20"/>
              </w:rPr>
            </w:pPr>
            <w:r>
              <w:rPr>
                <w:rFonts w:ascii="Arial" w:hAnsi="Arial" w:cs="Arial"/>
                <w:b/>
                <w:sz w:val="20"/>
                <w:szCs w:val="20"/>
              </w:rPr>
              <w:lastRenderedPageBreak/>
              <w:t xml:space="preserve">Textbooks, e.g. </w:t>
            </w:r>
          </w:p>
          <w:p w:rsidR="001744E3" w:rsidRPr="006F2FEC" w:rsidRDefault="001744E3" w:rsidP="001744E3">
            <w:pPr>
              <w:pStyle w:val="ListParagraph"/>
              <w:numPr>
                <w:ilvl w:val="0"/>
                <w:numId w:val="13"/>
              </w:numPr>
              <w:tabs>
                <w:tab w:val="left" w:pos="2177"/>
              </w:tabs>
              <w:rPr>
                <w:rFonts w:cs="Arial"/>
              </w:rPr>
            </w:pPr>
            <w:r w:rsidRPr="006F2FEC">
              <w:rPr>
                <w:rFonts w:cs="Arial"/>
              </w:rPr>
              <w:t>Browning pp15</w:t>
            </w:r>
            <w:r>
              <w:rPr>
                <w:rFonts w:cs="Arial"/>
              </w:rPr>
              <w:t>–</w:t>
            </w:r>
            <w:r w:rsidRPr="006F2FEC">
              <w:rPr>
                <w:rFonts w:cs="Arial"/>
              </w:rPr>
              <w:t>18</w:t>
            </w:r>
          </w:p>
          <w:p w:rsidR="001744E3" w:rsidRPr="006F2FEC" w:rsidRDefault="001744E3" w:rsidP="001744E3">
            <w:pPr>
              <w:pStyle w:val="ListParagraph"/>
              <w:numPr>
                <w:ilvl w:val="0"/>
                <w:numId w:val="13"/>
              </w:numPr>
              <w:rPr>
                <w:rFonts w:cs="Arial"/>
                <w:i/>
              </w:rPr>
            </w:pPr>
            <w:r w:rsidRPr="006F2FEC">
              <w:rPr>
                <w:rFonts w:cs="Arial"/>
              </w:rPr>
              <w:t xml:space="preserve">Farmer p14 </w:t>
            </w:r>
          </w:p>
          <w:p w:rsidR="001744E3" w:rsidRPr="006F2FEC" w:rsidRDefault="001744E3" w:rsidP="001744E3">
            <w:pPr>
              <w:rPr>
                <w:rFonts w:ascii="Arial" w:hAnsi="Arial" w:cs="Arial"/>
                <w:sz w:val="20"/>
                <w:szCs w:val="20"/>
              </w:rPr>
            </w:pPr>
          </w:p>
          <w:p w:rsidR="001744E3" w:rsidRPr="006F2FEC" w:rsidRDefault="001744E3" w:rsidP="001744E3">
            <w:pPr>
              <w:rPr>
                <w:rFonts w:ascii="Arial" w:hAnsi="Arial" w:cs="Arial"/>
                <w:b/>
                <w:sz w:val="20"/>
                <w:szCs w:val="20"/>
              </w:rPr>
            </w:pPr>
            <w:r w:rsidRPr="006F2FEC">
              <w:rPr>
                <w:rFonts w:ascii="Arial" w:hAnsi="Arial" w:cs="Arial"/>
                <w:b/>
                <w:sz w:val="20"/>
                <w:szCs w:val="20"/>
              </w:rPr>
              <w:t>Online</w:t>
            </w:r>
          </w:p>
          <w:p w:rsidR="001744E3" w:rsidRPr="006F2FEC" w:rsidRDefault="00244D6D" w:rsidP="001744E3">
            <w:pPr>
              <w:pStyle w:val="ListParagraph"/>
              <w:numPr>
                <w:ilvl w:val="0"/>
                <w:numId w:val="13"/>
              </w:numPr>
              <w:rPr>
                <w:rFonts w:cs="Arial"/>
              </w:rPr>
            </w:pPr>
            <w:hyperlink r:id="rId35" w:history="1">
              <w:r w:rsidR="001744E3" w:rsidRPr="006F2FEC">
                <w:rPr>
                  <w:rStyle w:val="Hyperlink"/>
                  <w:rFonts w:cs="Arial"/>
                </w:rPr>
                <w:t>http://www.pbs.org/kera/usmexicanwar/timeline_flash.html</w:t>
              </w:r>
            </w:hyperlink>
            <w:r w:rsidR="001744E3" w:rsidRPr="006F2FEC">
              <w:rPr>
                <w:rFonts w:cs="Arial"/>
              </w:rPr>
              <w:t xml:space="preserve"> </w:t>
            </w:r>
          </w:p>
          <w:p w:rsidR="001744E3" w:rsidRPr="006F2FEC" w:rsidRDefault="00244D6D" w:rsidP="001744E3">
            <w:pPr>
              <w:pStyle w:val="ListParagraph"/>
              <w:numPr>
                <w:ilvl w:val="0"/>
                <w:numId w:val="13"/>
              </w:numPr>
              <w:rPr>
                <w:rFonts w:cs="Arial"/>
              </w:rPr>
            </w:pPr>
            <w:hyperlink r:id="rId36" w:history="1">
              <w:r w:rsidR="001744E3" w:rsidRPr="006F2FEC">
                <w:rPr>
                  <w:rStyle w:val="Hyperlink"/>
                  <w:rFonts w:cs="Arial"/>
                </w:rPr>
                <w:t>https://www.boundless.com/u-s-history/a-</w:t>
              </w:r>
              <w:r w:rsidR="001744E3" w:rsidRPr="006F2FEC">
                <w:rPr>
                  <w:rStyle w:val="Hyperlink"/>
                  <w:rFonts w:cs="Arial"/>
                </w:rPr>
                <w:lastRenderedPageBreak/>
                <w:t>house-dividing-1840-1861/the-breakdown-of-sectional-balance/wilmot-proviso/</w:t>
              </w:r>
            </w:hyperlink>
            <w:r w:rsidR="001744E3" w:rsidRPr="006F2FEC">
              <w:rPr>
                <w:rFonts w:cs="Arial"/>
              </w:rPr>
              <w:t xml:space="preserve"> </w:t>
            </w:r>
          </w:p>
        </w:tc>
      </w:tr>
      <w:tr w:rsidR="001744E3" w:rsidRPr="006F2FEC" w:rsidTr="001744E3">
        <w:trPr>
          <w:trHeight w:val="2923"/>
        </w:trPr>
        <w:tc>
          <w:tcPr>
            <w:tcW w:w="2127" w:type="dxa"/>
          </w:tcPr>
          <w:p w:rsidR="001744E3" w:rsidRPr="006F2FEC" w:rsidRDefault="001744E3" w:rsidP="001744E3">
            <w:pPr>
              <w:rPr>
                <w:rFonts w:ascii="Arial" w:hAnsi="Arial" w:cs="Arial"/>
                <w:sz w:val="20"/>
                <w:szCs w:val="20"/>
              </w:rPr>
            </w:pPr>
            <w:r w:rsidRPr="006F2FEC">
              <w:rPr>
                <w:rFonts w:ascii="Arial" w:hAnsi="Arial" w:cs="Arial"/>
                <w:sz w:val="20"/>
                <w:szCs w:val="20"/>
              </w:rPr>
              <w:lastRenderedPageBreak/>
              <w:t>The Treaty of Guadalupe Hidalgo, 1848</w:t>
            </w:r>
          </w:p>
        </w:tc>
        <w:tc>
          <w:tcPr>
            <w:tcW w:w="8079" w:type="dxa"/>
          </w:tcPr>
          <w:p w:rsidR="001744E3" w:rsidRPr="006F2FEC" w:rsidRDefault="001744E3" w:rsidP="001744E3">
            <w:pPr>
              <w:pStyle w:val="Default"/>
              <w:rPr>
                <w:b/>
                <w:sz w:val="20"/>
                <w:szCs w:val="20"/>
              </w:rPr>
            </w:pPr>
            <w:r w:rsidRPr="006F2FEC">
              <w:rPr>
                <w:b/>
                <w:sz w:val="20"/>
                <w:szCs w:val="20"/>
              </w:rPr>
              <w:t xml:space="preserve">How did the end of the Mexican war make sectional tensions worse? </w:t>
            </w:r>
          </w:p>
          <w:p w:rsidR="001744E3" w:rsidRPr="006F2FEC" w:rsidRDefault="001744E3" w:rsidP="001744E3">
            <w:pPr>
              <w:pStyle w:val="Default"/>
              <w:numPr>
                <w:ilvl w:val="0"/>
                <w:numId w:val="13"/>
              </w:numPr>
              <w:rPr>
                <w:sz w:val="20"/>
                <w:szCs w:val="20"/>
              </w:rPr>
            </w:pPr>
            <w:r w:rsidRPr="006F2FEC">
              <w:rPr>
                <w:sz w:val="20"/>
                <w:szCs w:val="20"/>
              </w:rPr>
              <w:t xml:space="preserve">Teacher-led introduction on the course of the Mexican war and the terms of the treaty of Guadalupe Hidalgo, and provide learners with a map of the territorial gains. The video (from </w:t>
            </w:r>
            <w:r w:rsidRPr="006F6812">
              <w:rPr>
                <w:sz w:val="20"/>
                <w:szCs w:val="20"/>
              </w:rPr>
              <w:t>education-portal.com</w:t>
            </w:r>
            <w:r w:rsidRPr="006F2FEC">
              <w:rPr>
                <w:sz w:val="20"/>
                <w:szCs w:val="20"/>
              </w:rPr>
              <w:t xml:space="preserve">) is a good place to start. </w:t>
            </w:r>
            <w:r w:rsidRPr="006F2FEC">
              <w:rPr>
                <w:b/>
                <w:sz w:val="20"/>
                <w:szCs w:val="20"/>
              </w:rPr>
              <w:t>(W)</w:t>
            </w:r>
            <w:r w:rsidRPr="006F2FEC">
              <w:rPr>
                <w:sz w:val="20"/>
                <w:szCs w:val="20"/>
              </w:rPr>
              <w:t xml:space="preserve"> </w:t>
            </w:r>
          </w:p>
          <w:p w:rsidR="001744E3" w:rsidRPr="006F2FEC" w:rsidRDefault="001744E3" w:rsidP="001744E3">
            <w:pPr>
              <w:pStyle w:val="Default"/>
              <w:numPr>
                <w:ilvl w:val="1"/>
                <w:numId w:val="13"/>
              </w:numPr>
              <w:rPr>
                <w:sz w:val="20"/>
                <w:szCs w:val="20"/>
              </w:rPr>
            </w:pPr>
            <w:r w:rsidRPr="006F2FEC">
              <w:rPr>
                <w:sz w:val="20"/>
                <w:szCs w:val="20"/>
              </w:rPr>
              <w:t xml:space="preserve">The online quiz could be used to check learners’ understanding. </w:t>
            </w:r>
            <w:r w:rsidRPr="006F2FEC">
              <w:rPr>
                <w:b/>
                <w:sz w:val="20"/>
                <w:szCs w:val="20"/>
              </w:rPr>
              <w:t>(I)</w:t>
            </w:r>
            <w:r>
              <w:rPr>
                <w:sz w:val="20"/>
                <w:szCs w:val="20"/>
              </w:rPr>
              <w:t xml:space="preserve"> </w:t>
            </w:r>
          </w:p>
          <w:p w:rsidR="001744E3" w:rsidRPr="006F2FEC" w:rsidRDefault="001744E3" w:rsidP="001744E3">
            <w:pPr>
              <w:pStyle w:val="Default"/>
              <w:numPr>
                <w:ilvl w:val="0"/>
                <w:numId w:val="13"/>
              </w:numPr>
              <w:rPr>
                <w:color w:val="auto"/>
                <w:sz w:val="20"/>
                <w:szCs w:val="20"/>
              </w:rPr>
            </w:pPr>
            <w:r w:rsidRPr="006F2FEC">
              <w:rPr>
                <w:sz w:val="20"/>
                <w:szCs w:val="20"/>
              </w:rPr>
              <w:t xml:space="preserve">Research task. Learners plan a group presentation on how the treaty and its </w:t>
            </w:r>
            <w:r w:rsidRPr="006F2FEC">
              <w:rPr>
                <w:color w:val="auto"/>
                <w:sz w:val="20"/>
                <w:szCs w:val="20"/>
              </w:rPr>
              <w:t xml:space="preserve">aftermath increased sectional tensions: </w:t>
            </w:r>
            <w:r w:rsidRPr="006F2FEC">
              <w:rPr>
                <w:b/>
                <w:color w:val="auto"/>
                <w:sz w:val="20"/>
                <w:szCs w:val="20"/>
              </w:rPr>
              <w:t>(G) (P) (I)</w:t>
            </w:r>
          </w:p>
          <w:p w:rsidR="001744E3" w:rsidRPr="006F2FEC" w:rsidRDefault="001744E3" w:rsidP="001744E3">
            <w:pPr>
              <w:pStyle w:val="Default"/>
              <w:numPr>
                <w:ilvl w:val="1"/>
                <w:numId w:val="13"/>
              </w:numPr>
              <w:rPr>
                <w:color w:val="auto"/>
                <w:sz w:val="20"/>
                <w:szCs w:val="20"/>
              </w:rPr>
            </w:pPr>
            <w:proofErr w:type="gramStart"/>
            <w:r w:rsidRPr="006F2FEC">
              <w:rPr>
                <w:color w:val="auto"/>
                <w:sz w:val="20"/>
                <w:szCs w:val="20"/>
              </w:rPr>
              <w:t>why</w:t>
            </w:r>
            <w:proofErr w:type="gramEnd"/>
            <w:r w:rsidRPr="006F2FEC">
              <w:rPr>
                <w:color w:val="auto"/>
                <w:sz w:val="20"/>
                <w:szCs w:val="20"/>
              </w:rPr>
              <w:t xml:space="preserve"> were new states important?</w:t>
            </w:r>
          </w:p>
          <w:p w:rsidR="001744E3" w:rsidRPr="006F2FEC" w:rsidRDefault="001744E3" w:rsidP="001744E3">
            <w:pPr>
              <w:pStyle w:val="Default"/>
              <w:numPr>
                <w:ilvl w:val="1"/>
                <w:numId w:val="13"/>
              </w:numPr>
              <w:rPr>
                <w:color w:val="auto"/>
                <w:sz w:val="20"/>
                <w:szCs w:val="20"/>
              </w:rPr>
            </w:pPr>
            <w:r w:rsidRPr="006F2FEC">
              <w:rPr>
                <w:color w:val="auto"/>
                <w:sz w:val="20"/>
                <w:szCs w:val="20"/>
              </w:rPr>
              <w:t>why did California and Mexico cause problems</w:t>
            </w:r>
          </w:p>
          <w:p w:rsidR="001744E3" w:rsidRPr="006F2FEC" w:rsidRDefault="001744E3" w:rsidP="001744E3">
            <w:pPr>
              <w:pStyle w:val="Default"/>
              <w:numPr>
                <w:ilvl w:val="1"/>
                <w:numId w:val="13"/>
              </w:numPr>
              <w:rPr>
                <w:color w:val="auto"/>
                <w:sz w:val="20"/>
                <w:szCs w:val="20"/>
              </w:rPr>
            </w:pPr>
            <w:r w:rsidRPr="006F2FEC">
              <w:rPr>
                <w:color w:val="auto"/>
                <w:sz w:val="20"/>
                <w:szCs w:val="20"/>
              </w:rPr>
              <w:t>why was popular sovereignty a cause of disagreement</w:t>
            </w:r>
          </w:p>
          <w:p w:rsidR="001744E3" w:rsidRPr="006F2FEC" w:rsidRDefault="001744E3" w:rsidP="001744E3">
            <w:pPr>
              <w:pStyle w:val="Default"/>
              <w:numPr>
                <w:ilvl w:val="1"/>
                <w:numId w:val="13"/>
              </w:numPr>
              <w:rPr>
                <w:color w:val="auto"/>
                <w:sz w:val="20"/>
                <w:szCs w:val="20"/>
              </w:rPr>
            </w:pPr>
            <w:proofErr w:type="gramStart"/>
            <w:r w:rsidRPr="006F2FEC">
              <w:rPr>
                <w:color w:val="auto"/>
                <w:sz w:val="20"/>
                <w:szCs w:val="20"/>
              </w:rPr>
              <w:t>what</w:t>
            </w:r>
            <w:proofErr w:type="gramEnd"/>
            <w:r w:rsidRPr="006F2FEC">
              <w:rPr>
                <w:color w:val="auto"/>
                <w:sz w:val="20"/>
                <w:szCs w:val="20"/>
              </w:rPr>
              <w:t xml:space="preserve"> happened in the 1848 election.</w:t>
            </w:r>
          </w:p>
          <w:p w:rsidR="001744E3" w:rsidRPr="006F2FEC" w:rsidRDefault="001744E3" w:rsidP="001744E3">
            <w:pPr>
              <w:pStyle w:val="Default"/>
              <w:numPr>
                <w:ilvl w:val="0"/>
                <w:numId w:val="13"/>
              </w:numPr>
              <w:rPr>
                <w:b/>
                <w:sz w:val="20"/>
                <w:szCs w:val="20"/>
              </w:rPr>
            </w:pPr>
            <w:r w:rsidRPr="006F2FEC">
              <w:rPr>
                <w:sz w:val="20"/>
                <w:szCs w:val="20"/>
              </w:rPr>
              <w:t xml:space="preserve">Discussion. What were the main causes of sectional tension by 1849? </w:t>
            </w:r>
            <w:r w:rsidRPr="006F2FEC">
              <w:rPr>
                <w:b/>
                <w:sz w:val="20"/>
                <w:szCs w:val="20"/>
              </w:rPr>
              <w:t>(W)</w:t>
            </w:r>
          </w:p>
          <w:p w:rsidR="001744E3" w:rsidRPr="006F2FEC" w:rsidRDefault="001744E3" w:rsidP="001744E3">
            <w:pPr>
              <w:pStyle w:val="Default"/>
              <w:numPr>
                <w:ilvl w:val="0"/>
                <w:numId w:val="13"/>
              </w:numPr>
              <w:rPr>
                <w:b/>
                <w:sz w:val="20"/>
                <w:szCs w:val="20"/>
              </w:rPr>
            </w:pPr>
            <w:r w:rsidRPr="006F2FEC">
              <w:rPr>
                <w:sz w:val="20"/>
                <w:szCs w:val="20"/>
              </w:rPr>
              <w:t xml:space="preserve">Homework / written task. Learners produce a mind map using their understanding so far of the causes and events of sectional tension. </w:t>
            </w:r>
            <w:r w:rsidRPr="006F2FEC">
              <w:rPr>
                <w:b/>
                <w:sz w:val="20"/>
                <w:szCs w:val="20"/>
              </w:rPr>
              <w:t>(I)</w:t>
            </w:r>
            <w:r>
              <w:rPr>
                <w:sz w:val="20"/>
                <w:szCs w:val="20"/>
              </w:rPr>
              <w:t xml:space="preserve"> </w:t>
            </w:r>
          </w:p>
        </w:tc>
        <w:tc>
          <w:tcPr>
            <w:tcW w:w="4395" w:type="dxa"/>
          </w:tcPr>
          <w:p w:rsidR="001744E3" w:rsidRPr="006F2FEC" w:rsidRDefault="001744E3" w:rsidP="001744E3">
            <w:pPr>
              <w:rPr>
                <w:rFonts w:ascii="Arial" w:hAnsi="Arial" w:cs="Arial"/>
                <w:b/>
                <w:sz w:val="20"/>
                <w:szCs w:val="20"/>
              </w:rPr>
            </w:pPr>
            <w:r>
              <w:rPr>
                <w:rFonts w:ascii="Arial" w:hAnsi="Arial" w:cs="Arial"/>
                <w:b/>
                <w:sz w:val="20"/>
                <w:szCs w:val="20"/>
              </w:rPr>
              <w:t xml:space="preserve">Textbooks, e.g. </w:t>
            </w:r>
          </w:p>
          <w:p w:rsidR="001744E3" w:rsidRPr="006F2FEC" w:rsidRDefault="001744E3" w:rsidP="001744E3">
            <w:pPr>
              <w:pStyle w:val="ListParagraph"/>
              <w:numPr>
                <w:ilvl w:val="0"/>
                <w:numId w:val="13"/>
              </w:numPr>
              <w:rPr>
                <w:rFonts w:cs="Arial"/>
              </w:rPr>
            </w:pPr>
            <w:r w:rsidRPr="006F2FEC">
              <w:rPr>
                <w:rFonts w:cs="Arial"/>
              </w:rPr>
              <w:t>Farmer pp15</w:t>
            </w:r>
            <w:r>
              <w:rPr>
                <w:rFonts w:cs="Arial"/>
              </w:rPr>
              <w:t>–</w:t>
            </w:r>
            <w:r w:rsidRPr="006F2FEC">
              <w:rPr>
                <w:rFonts w:cs="Arial"/>
              </w:rPr>
              <w:t>16</w:t>
            </w:r>
          </w:p>
          <w:p w:rsidR="001744E3" w:rsidRPr="006F2FEC" w:rsidRDefault="001744E3" w:rsidP="001744E3">
            <w:pPr>
              <w:rPr>
                <w:rFonts w:ascii="Arial" w:hAnsi="Arial" w:cs="Arial"/>
                <w:sz w:val="20"/>
                <w:szCs w:val="20"/>
              </w:rPr>
            </w:pPr>
          </w:p>
          <w:p w:rsidR="001744E3" w:rsidRPr="006F2FEC" w:rsidRDefault="001744E3" w:rsidP="001744E3">
            <w:pPr>
              <w:rPr>
                <w:rFonts w:ascii="Arial" w:hAnsi="Arial" w:cs="Arial"/>
                <w:b/>
                <w:sz w:val="20"/>
                <w:szCs w:val="20"/>
              </w:rPr>
            </w:pPr>
            <w:r w:rsidRPr="006F2FEC">
              <w:rPr>
                <w:rFonts w:ascii="Arial" w:hAnsi="Arial" w:cs="Arial"/>
                <w:b/>
                <w:sz w:val="20"/>
                <w:szCs w:val="20"/>
              </w:rPr>
              <w:t>Online</w:t>
            </w:r>
          </w:p>
          <w:p w:rsidR="001744E3" w:rsidRPr="006F2FEC" w:rsidRDefault="00244D6D" w:rsidP="001744E3">
            <w:pPr>
              <w:pStyle w:val="ListParagraph"/>
              <w:numPr>
                <w:ilvl w:val="0"/>
                <w:numId w:val="13"/>
              </w:numPr>
              <w:rPr>
                <w:rFonts w:cs="Arial"/>
              </w:rPr>
            </w:pPr>
            <w:hyperlink r:id="rId37" w:history="1">
              <w:r w:rsidR="001744E3" w:rsidRPr="006F2FEC">
                <w:rPr>
                  <w:rStyle w:val="Hyperlink"/>
                  <w:rFonts w:cs="Arial"/>
                </w:rPr>
                <w:t>http://education-portal.com/academy/lesson/the-mexican-american-war-treaty-of-guadalupe-hidalgo-the-wilmot-proviso.html</w:t>
              </w:r>
            </w:hyperlink>
            <w:r w:rsidR="001744E3" w:rsidRPr="006F2FEC">
              <w:rPr>
                <w:rFonts w:cs="Arial"/>
              </w:rPr>
              <w:t xml:space="preserve"> </w:t>
            </w:r>
          </w:p>
          <w:p w:rsidR="001744E3" w:rsidRPr="006F2FEC" w:rsidRDefault="00244D6D" w:rsidP="001744E3">
            <w:pPr>
              <w:pStyle w:val="ListParagraph"/>
              <w:numPr>
                <w:ilvl w:val="0"/>
                <w:numId w:val="13"/>
              </w:numPr>
              <w:rPr>
                <w:rFonts w:cs="Arial"/>
              </w:rPr>
            </w:pPr>
            <w:hyperlink r:id="rId38" w:history="1">
              <w:r w:rsidR="001744E3" w:rsidRPr="006F2FEC">
                <w:rPr>
                  <w:rStyle w:val="Hyperlink"/>
                  <w:rFonts w:cs="Arial"/>
                </w:rPr>
                <w:t>http://education-portal.com/academy/lesson/election-of-1848-california-gold-rush-and-the-compromise-of-1850.html</w:t>
              </w:r>
            </w:hyperlink>
            <w:r w:rsidR="001744E3" w:rsidRPr="006F2FEC">
              <w:rPr>
                <w:rFonts w:cs="Arial"/>
              </w:rPr>
              <w:t xml:space="preserve"> </w:t>
            </w:r>
          </w:p>
        </w:tc>
      </w:tr>
      <w:tr w:rsidR="001744E3" w:rsidRPr="006F2FEC" w:rsidTr="001744E3">
        <w:trPr>
          <w:trHeight w:val="774"/>
        </w:trPr>
        <w:tc>
          <w:tcPr>
            <w:tcW w:w="2127" w:type="dxa"/>
          </w:tcPr>
          <w:p w:rsidR="001744E3" w:rsidRPr="006F2FEC" w:rsidRDefault="001744E3" w:rsidP="001744E3">
            <w:pPr>
              <w:rPr>
                <w:rFonts w:ascii="Arial" w:hAnsi="Arial" w:cs="Arial"/>
                <w:sz w:val="20"/>
                <w:szCs w:val="20"/>
              </w:rPr>
            </w:pPr>
            <w:r w:rsidRPr="006F2FEC">
              <w:rPr>
                <w:rFonts w:ascii="Arial" w:hAnsi="Arial" w:cs="Arial"/>
                <w:sz w:val="20"/>
                <w:szCs w:val="20"/>
              </w:rPr>
              <w:t>The Compromise of 1850</w:t>
            </w:r>
          </w:p>
        </w:tc>
        <w:tc>
          <w:tcPr>
            <w:tcW w:w="8079" w:type="dxa"/>
          </w:tcPr>
          <w:p w:rsidR="001744E3" w:rsidRPr="006F2FEC" w:rsidRDefault="001744E3" w:rsidP="001744E3">
            <w:pPr>
              <w:pStyle w:val="Default"/>
              <w:rPr>
                <w:b/>
                <w:sz w:val="20"/>
                <w:szCs w:val="20"/>
              </w:rPr>
            </w:pPr>
            <w:r w:rsidRPr="006F2FEC">
              <w:rPr>
                <w:b/>
                <w:sz w:val="20"/>
                <w:szCs w:val="20"/>
              </w:rPr>
              <w:t xml:space="preserve">How did the Compromise of 1850 try to solve sectional problems? </w:t>
            </w:r>
          </w:p>
          <w:p w:rsidR="001744E3" w:rsidRPr="006F2FEC" w:rsidRDefault="001744E3" w:rsidP="001744E3">
            <w:pPr>
              <w:pStyle w:val="Default"/>
              <w:numPr>
                <w:ilvl w:val="0"/>
                <w:numId w:val="13"/>
              </w:numPr>
              <w:rPr>
                <w:sz w:val="20"/>
                <w:szCs w:val="20"/>
              </w:rPr>
            </w:pPr>
            <w:r w:rsidRPr="006F2FEC">
              <w:rPr>
                <w:sz w:val="20"/>
                <w:szCs w:val="20"/>
              </w:rPr>
              <w:t xml:space="preserve">Teacher-led introduction on growing tension and role of Henry Clay in formulating the Compromise. The YouTube video (byk1UY4JP2E) is a good place to start. </w:t>
            </w:r>
            <w:r w:rsidRPr="006F2FEC">
              <w:rPr>
                <w:b/>
                <w:sz w:val="20"/>
                <w:szCs w:val="20"/>
              </w:rPr>
              <w:t>(W)</w:t>
            </w:r>
            <w:r w:rsidRPr="006F2FEC">
              <w:rPr>
                <w:sz w:val="20"/>
                <w:szCs w:val="20"/>
              </w:rPr>
              <w:t xml:space="preserve"> </w:t>
            </w:r>
          </w:p>
          <w:p w:rsidR="001744E3" w:rsidRPr="006F2FEC" w:rsidRDefault="001744E3" w:rsidP="001744E3">
            <w:pPr>
              <w:pStyle w:val="Default"/>
              <w:numPr>
                <w:ilvl w:val="0"/>
                <w:numId w:val="13"/>
              </w:numPr>
              <w:tabs>
                <w:tab w:val="left" w:pos="1725"/>
              </w:tabs>
              <w:rPr>
                <w:sz w:val="20"/>
                <w:szCs w:val="20"/>
              </w:rPr>
            </w:pPr>
            <w:r w:rsidRPr="006F2FEC">
              <w:rPr>
                <w:sz w:val="20"/>
                <w:szCs w:val="20"/>
              </w:rPr>
              <w:t xml:space="preserve">Research task. In pairs learners research the main terms of the compromise and the role of Stephen Douglas in its passing through Congress. </w:t>
            </w:r>
            <w:r w:rsidRPr="006F2FEC">
              <w:rPr>
                <w:b/>
                <w:sz w:val="20"/>
                <w:szCs w:val="20"/>
              </w:rPr>
              <w:t>(P)</w:t>
            </w:r>
          </w:p>
          <w:p w:rsidR="001744E3" w:rsidRPr="006F2FEC" w:rsidRDefault="001744E3" w:rsidP="001744E3">
            <w:pPr>
              <w:pStyle w:val="Default"/>
              <w:numPr>
                <w:ilvl w:val="0"/>
                <w:numId w:val="13"/>
              </w:numPr>
              <w:tabs>
                <w:tab w:val="left" w:pos="1725"/>
              </w:tabs>
              <w:rPr>
                <w:b/>
                <w:sz w:val="20"/>
                <w:szCs w:val="20"/>
              </w:rPr>
            </w:pPr>
            <w:r w:rsidRPr="006F2FEC">
              <w:rPr>
                <w:sz w:val="20"/>
                <w:szCs w:val="20"/>
              </w:rPr>
              <w:t xml:space="preserve">Unit (Key question) Essay: </w:t>
            </w:r>
            <w:r w:rsidRPr="006F2FEC">
              <w:rPr>
                <w:i/>
                <w:sz w:val="20"/>
                <w:szCs w:val="20"/>
              </w:rPr>
              <w:t>‘The Mexican War was the primary factor in increasing sectional tension up to 1850.’ How far do you agree with this statement?</w:t>
            </w:r>
            <w:r w:rsidRPr="006F2FEC">
              <w:rPr>
                <w:sz w:val="20"/>
                <w:szCs w:val="20"/>
              </w:rPr>
              <w:t xml:space="preserve"> This essay echoes the format of the second question on Paper 1. Learners could be encouraged to use sources they have studied in this section. </w:t>
            </w:r>
            <w:r w:rsidRPr="006F2FEC">
              <w:rPr>
                <w:b/>
                <w:sz w:val="20"/>
                <w:szCs w:val="20"/>
              </w:rPr>
              <w:t>(I) (H)</w:t>
            </w:r>
            <w:r w:rsidRPr="006F2FEC">
              <w:rPr>
                <w:sz w:val="20"/>
                <w:szCs w:val="20"/>
              </w:rPr>
              <w:t xml:space="preserve"> </w:t>
            </w:r>
          </w:p>
        </w:tc>
        <w:tc>
          <w:tcPr>
            <w:tcW w:w="4395" w:type="dxa"/>
          </w:tcPr>
          <w:p w:rsidR="001744E3" w:rsidRPr="006F2FEC" w:rsidRDefault="001744E3" w:rsidP="001744E3">
            <w:pPr>
              <w:rPr>
                <w:rFonts w:ascii="Arial" w:hAnsi="Arial" w:cs="Arial"/>
                <w:b/>
                <w:sz w:val="20"/>
                <w:szCs w:val="20"/>
              </w:rPr>
            </w:pPr>
            <w:r>
              <w:rPr>
                <w:rFonts w:ascii="Arial" w:hAnsi="Arial" w:cs="Arial"/>
                <w:b/>
                <w:sz w:val="20"/>
                <w:szCs w:val="20"/>
              </w:rPr>
              <w:t xml:space="preserve">Textbooks, e.g. </w:t>
            </w:r>
          </w:p>
          <w:p w:rsidR="001744E3" w:rsidRPr="006F2FEC" w:rsidRDefault="001744E3" w:rsidP="001744E3">
            <w:pPr>
              <w:pStyle w:val="ListParagraph"/>
              <w:numPr>
                <w:ilvl w:val="0"/>
                <w:numId w:val="13"/>
              </w:numPr>
              <w:rPr>
                <w:rFonts w:cs="Arial"/>
              </w:rPr>
            </w:pPr>
            <w:r w:rsidRPr="006F2FEC">
              <w:rPr>
                <w:rFonts w:cs="Arial"/>
              </w:rPr>
              <w:t>Browning pp19</w:t>
            </w:r>
            <w:r>
              <w:rPr>
                <w:rFonts w:cs="Arial"/>
              </w:rPr>
              <w:t>–</w:t>
            </w:r>
            <w:r w:rsidRPr="006F2FEC">
              <w:rPr>
                <w:rFonts w:cs="Arial"/>
              </w:rPr>
              <w:t>20</w:t>
            </w:r>
          </w:p>
          <w:p w:rsidR="001744E3" w:rsidRPr="006F2FEC" w:rsidRDefault="001744E3" w:rsidP="001744E3">
            <w:pPr>
              <w:pStyle w:val="ListParagraph"/>
              <w:numPr>
                <w:ilvl w:val="0"/>
                <w:numId w:val="13"/>
              </w:numPr>
              <w:rPr>
                <w:rFonts w:cs="Arial"/>
              </w:rPr>
            </w:pPr>
            <w:r w:rsidRPr="006F2FEC">
              <w:rPr>
                <w:rFonts w:cs="Arial"/>
              </w:rPr>
              <w:t>Farmer pp.16</w:t>
            </w:r>
            <w:r>
              <w:rPr>
                <w:rFonts w:cs="Arial"/>
              </w:rPr>
              <w:t>–</w:t>
            </w:r>
            <w:r w:rsidRPr="006F2FEC">
              <w:rPr>
                <w:rFonts w:cs="Arial"/>
              </w:rPr>
              <w:t>17</w:t>
            </w:r>
          </w:p>
          <w:p w:rsidR="001744E3" w:rsidRPr="006F2FEC" w:rsidRDefault="001744E3" w:rsidP="001744E3">
            <w:pPr>
              <w:rPr>
                <w:rFonts w:ascii="Arial" w:hAnsi="Arial" w:cs="Arial"/>
                <w:b/>
                <w:sz w:val="20"/>
                <w:szCs w:val="20"/>
              </w:rPr>
            </w:pPr>
          </w:p>
          <w:p w:rsidR="001744E3" w:rsidRPr="006F2FEC" w:rsidRDefault="001744E3" w:rsidP="001744E3">
            <w:pPr>
              <w:rPr>
                <w:rFonts w:ascii="Arial" w:hAnsi="Arial" w:cs="Arial"/>
                <w:b/>
                <w:sz w:val="20"/>
                <w:szCs w:val="20"/>
              </w:rPr>
            </w:pPr>
            <w:r w:rsidRPr="006F2FEC">
              <w:rPr>
                <w:rFonts w:ascii="Arial" w:hAnsi="Arial" w:cs="Arial"/>
                <w:b/>
                <w:sz w:val="20"/>
                <w:szCs w:val="20"/>
              </w:rPr>
              <w:t>Online</w:t>
            </w:r>
          </w:p>
          <w:p w:rsidR="001744E3" w:rsidRPr="006F2FEC" w:rsidRDefault="00244D6D" w:rsidP="001744E3">
            <w:pPr>
              <w:pStyle w:val="ListParagraph"/>
              <w:numPr>
                <w:ilvl w:val="0"/>
                <w:numId w:val="13"/>
              </w:numPr>
              <w:rPr>
                <w:rFonts w:cs="Arial"/>
              </w:rPr>
            </w:pPr>
            <w:hyperlink r:id="rId39" w:history="1">
              <w:r w:rsidR="001744E3" w:rsidRPr="006F2FEC">
                <w:rPr>
                  <w:rStyle w:val="Hyperlink"/>
                  <w:rFonts w:cs="Arial"/>
                </w:rPr>
                <w:t>http://www.youtube.com/watch?v=byk1UY4JP2E</w:t>
              </w:r>
            </w:hyperlink>
            <w:r w:rsidR="001744E3" w:rsidRPr="006F2FEC">
              <w:rPr>
                <w:rFonts w:cs="Arial"/>
              </w:rPr>
              <w:t xml:space="preserve"> </w:t>
            </w:r>
          </w:p>
          <w:p w:rsidR="001744E3" w:rsidRPr="006F2FEC" w:rsidRDefault="00244D6D" w:rsidP="001744E3">
            <w:pPr>
              <w:pStyle w:val="ListParagraph"/>
              <w:numPr>
                <w:ilvl w:val="0"/>
                <w:numId w:val="13"/>
              </w:numPr>
              <w:rPr>
                <w:rFonts w:cs="Arial"/>
              </w:rPr>
            </w:pPr>
            <w:hyperlink r:id="rId40" w:history="1">
              <w:r w:rsidR="001744E3" w:rsidRPr="006F2FEC">
                <w:rPr>
                  <w:rStyle w:val="Hyperlink"/>
                  <w:rFonts w:cs="Arial"/>
                </w:rPr>
                <w:t>http://www.ushistory.org/us/30d.asp</w:t>
              </w:r>
            </w:hyperlink>
            <w:r w:rsidR="001744E3" w:rsidRPr="006F2FEC">
              <w:rPr>
                <w:rFonts w:cs="Arial"/>
              </w:rPr>
              <w:t xml:space="preserve"> </w:t>
            </w:r>
          </w:p>
        </w:tc>
      </w:tr>
    </w:tbl>
    <w:p w:rsidR="00763CE8" w:rsidRDefault="00763CE8" w:rsidP="00B434C1">
      <w:pPr>
        <w:ind w:left="-567" w:right="43"/>
        <w:rPr>
          <w:rFonts w:ascii="Arial" w:hAnsi="Arial" w:cs="Arial"/>
          <w:color w:val="FFFFFF"/>
          <w:sz w:val="20"/>
          <w:szCs w:val="20"/>
        </w:rPr>
      </w:pPr>
    </w:p>
    <w:bookmarkStart w:id="10" w:name="_Toc443575367"/>
    <w:p w:rsidR="00554812" w:rsidRPr="0076125A" w:rsidRDefault="0076125A" w:rsidP="0076125A">
      <w:pPr>
        <w:pStyle w:val="Heading1"/>
      </w:pPr>
      <w:r w:rsidRPr="0076125A">
        <w:lastRenderedPageBreak/>
        <w:fldChar w:fldCharType="begin"/>
      </w:r>
      <w:r w:rsidRPr="0076125A">
        <w:instrText xml:space="preserve"> HYPERLINK  \l "_Contents" </w:instrText>
      </w:r>
      <w:r w:rsidRPr="0076125A">
        <w:fldChar w:fldCharType="separate"/>
      </w:r>
      <w:r w:rsidR="001744E3" w:rsidRPr="0076125A">
        <w:rPr>
          <w:rStyle w:val="Hyperlink"/>
          <w:color w:val="C30045"/>
          <w:u w:val="none"/>
        </w:rPr>
        <w:t>Key question: Why did the Compromise of 1850 break down so quickly?</w:t>
      </w:r>
      <w:bookmarkEnd w:id="10"/>
      <w:r w:rsidRPr="0076125A">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8079"/>
        <w:gridCol w:w="4395"/>
      </w:tblGrid>
      <w:tr w:rsidR="001744E3" w:rsidRPr="001744E3" w:rsidTr="001744E3">
        <w:trPr>
          <w:trHeight w:val="393"/>
          <w:tblHeader/>
        </w:trPr>
        <w:tc>
          <w:tcPr>
            <w:tcW w:w="2127" w:type="dxa"/>
            <w:shd w:val="clear" w:color="auto" w:fill="C30045"/>
          </w:tcPr>
          <w:p w:rsidR="001744E3" w:rsidRPr="001744E3" w:rsidRDefault="001744E3" w:rsidP="001744E3">
            <w:pPr>
              <w:rPr>
                <w:rFonts w:ascii="Arial" w:hAnsi="Arial" w:cs="Arial"/>
                <w:b/>
                <w:color w:val="FFFFFF" w:themeColor="background1"/>
                <w:sz w:val="20"/>
                <w:szCs w:val="20"/>
              </w:rPr>
            </w:pPr>
            <w:r w:rsidRPr="001744E3">
              <w:rPr>
                <w:rFonts w:ascii="Arial" w:hAnsi="Arial" w:cs="Arial"/>
                <w:b/>
                <w:color w:val="FFFFFF" w:themeColor="background1"/>
                <w:sz w:val="20"/>
                <w:szCs w:val="20"/>
              </w:rPr>
              <w:t>Key content</w:t>
            </w:r>
          </w:p>
        </w:tc>
        <w:tc>
          <w:tcPr>
            <w:tcW w:w="8079" w:type="dxa"/>
            <w:shd w:val="clear" w:color="auto" w:fill="C30045"/>
          </w:tcPr>
          <w:p w:rsidR="001744E3" w:rsidRPr="001744E3" w:rsidRDefault="001744E3" w:rsidP="001744E3">
            <w:pPr>
              <w:pStyle w:val="Default"/>
              <w:rPr>
                <w:b/>
                <w:color w:val="FFFFFF" w:themeColor="background1"/>
                <w:sz w:val="20"/>
                <w:szCs w:val="20"/>
              </w:rPr>
            </w:pPr>
            <w:r w:rsidRPr="001744E3">
              <w:rPr>
                <w:b/>
                <w:color w:val="FFFFFF" w:themeColor="background1"/>
                <w:sz w:val="20"/>
                <w:szCs w:val="20"/>
              </w:rPr>
              <w:t>Suggested teaching activities</w:t>
            </w:r>
          </w:p>
        </w:tc>
        <w:tc>
          <w:tcPr>
            <w:tcW w:w="4395" w:type="dxa"/>
            <w:shd w:val="clear" w:color="auto" w:fill="C30045"/>
          </w:tcPr>
          <w:p w:rsidR="001744E3" w:rsidRPr="001744E3" w:rsidRDefault="001744E3" w:rsidP="001744E3">
            <w:pPr>
              <w:rPr>
                <w:rFonts w:ascii="Arial" w:hAnsi="Arial" w:cs="Arial"/>
                <w:b/>
                <w:color w:val="FFFFFF" w:themeColor="background1"/>
                <w:sz w:val="20"/>
                <w:szCs w:val="20"/>
              </w:rPr>
            </w:pPr>
            <w:r w:rsidRPr="001744E3">
              <w:rPr>
                <w:rFonts w:ascii="Arial" w:hAnsi="Arial" w:cs="Arial"/>
                <w:b/>
                <w:color w:val="FFFFFF" w:themeColor="background1"/>
                <w:sz w:val="20"/>
                <w:szCs w:val="20"/>
              </w:rPr>
              <w:t>Learning resources</w:t>
            </w:r>
          </w:p>
        </w:tc>
      </w:tr>
      <w:tr w:rsidR="001744E3" w:rsidRPr="001356BA" w:rsidTr="001744E3">
        <w:trPr>
          <w:trHeight w:val="393"/>
        </w:trPr>
        <w:tc>
          <w:tcPr>
            <w:tcW w:w="2127" w:type="dxa"/>
          </w:tcPr>
          <w:p w:rsidR="001744E3" w:rsidRPr="001356BA" w:rsidRDefault="001744E3" w:rsidP="001744E3">
            <w:pPr>
              <w:rPr>
                <w:rFonts w:ascii="Arial" w:hAnsi="Arial" w:cs="Arial"/>
                <w:sz w:val="20"/>
                <w:szCs w:val="20"/>
              </w:rPr>
            </w:pPr>
            <w:r w:rsidRPr="001356BA">
              <w:rPr>
                <w:rFonts w:ascii="Arial" w:hAnsi="Arial" w:cs="Arial"/>
                <w:sz w:val="20"/>
                <w:szCs w:val="20"/>
              </w:rPr>
              <w:t>Implementing the Fugitive Slave Act</w:t>
            </w:r>
          </w:p>
        </w:tc>
        <w:tc>
          <w:tcPr>
            <w:tcW w:w="8079" w:type="dxa"/>
          </w:tcPr>
          <w:p w:rsidR="001744E3" w:rsidRPr="001356BA" w:rsidRDefault="001744E3" w:rsidP="001744E3">
            <w:pPr>
              <w:pStyle w:val="Default"/>
              <w:rPr>
                <w:b/>
                <w:sz w:val="20"/>
                <w:szCs w:val="20"/>
              </w:rPr>
            </w:pPr>
            <w:r w:rsidRPr="001356BA">
              <w:rPr>
                <w:b/>
                <w:sz w:val="20"/>
                <w:szCs w:val="20"/>
              </w:rPr>
              <w:t>Why was the Fugitive Slave Act so controversial?</w:t>
            </w:r>
          </w:p>
          <w:p w:rsidR="001744E3" w:rsidRPr="001356BA" w:rsidRDefault="001744E3" w:rsidP="001744E3">
            <w:pPr>
              <w:pStyle w:val="Default"/>
              <w:numPr>
                <w:ilvl w:val="0"/>
                <w:numId w:val="13"/>
              </w:numPr>
              <w:rPr>
                <w:sz w:val="20"/>
                <w:szCs w:val="20"/>
              </w:rPr>
            </w:pPr>
            <w:r w:rsidRPr="001356BA">
              <w:rPr>
                <w:sz w:val="20"/>
                <w:szCs w:val="20"/>
              </w:rPr>
              <w:t xml:space="preserve">Teacher-led introduction on the main terms and operation of the Fugitive Slave Act as part of the Compromise of 1850. The video (see </w:t>
            </w:r>
            <w:r>
              <w:rPr>
                <w:sz w:val="20"/>
                <w:szCs w:val="20"/>
              </w:rPr>
              <w:t>‘</w:t>
            </w:r>
            <w:proofErr w:type="spellStart"/>
            <w:r w:rsidRPr="001356BA">
              <w:rPr>
                <w:sz w:val="20"/>
                <w:szCs w:val="20"/>
              </w:rPr>
              <w:t>video.pbs</w:t>
            </w:r>
            <w:proofErr w:type="spellEnd"/>
            <w:r>
              <w:rPr>
                <w:sz w:val="20"/>
                <w:szCs w:val="20"/>
              </w:rPr>
              <w:t>’</w:t>
            </w:r>
            <w:r w:rsidRPr="001356BA">
              <w:rPr>
                <w:sz w:val="20"/>
                <w:szCs w:val="20"/>
              </w:rPr>
              <w:t xml:space="preserve"> link) offers a good summary with questions for moving on. </w:t>
            </w:r>
            <w:r w:rsidRPr="001356BA">
              <w:rPr>
                <w:b/>
                <w:sz w:val="20"/>
                <w:szCs w:val="20"/>
              </w:rPr>
              <w:t>(W)</w:t>
            </w:r>
          </w:p>
          <w:p w:rsidR="001744E3" w:rsidRPr="001356BA" w:rsidRDefault="001744E3" w:rsidP="001744E3">
            <w:pPr>
              <w:pStyle w:val="Default"/>
              <w:numPr>
                <w:ilvl w:val="0"/>
                <w:numId w:val="13"/>
              </w:numPr>
              <w:rPr>
                <w:sz w:val="20"/>
                <w:szCs w:val="20"/>
              </w:rPr>
            </w:pPr>
            <w:r w:rsidRPr="001356BA">
              <w:rPr>
                <w:sz w:val="20"/>
                <w:szCs w:val="20"/>
              </w:rPr>
              <w:t xml:space="preserve">Research task. In pairs, learners research the reaction to the Fugitive Slave Act taking the role of either Southerners or Northerners. </w:t>
            </w:r>
            <w:r w:rsidRPr="001356BA">
              <w:rPr>
                <w:b/>
                <w:sz w:val="20"/>
                <w:szCs w:val="20"/>
              </w:rPr>
              <w:t>(P)</w:t>
            </w:r>
          </w:p>
          <w:p w:rsidR="001744E3" w:rsidRPr="001356BA" w:rsidRDefault="001744E3" w:rsidP="001744E3">
            <w:pPr>
              <w:pStyle w:val="Default"/>
              <w:numPr>
                <w:ilvl w:val="0"/>
                <w:numId w:val="13"/>
              </w:numPr>
              <w:rPr>
                <w:sz w:val="20"/>
                <w:szCs w:val="20"/>
              </w:rPr>
            </w:pPr>
            <w:r w:rsidRPr="001356BA">
              <w:rPr>
                <w:sz w:val="20"/>
                <w:szCs w:val="20"/>
              </w:rPr>
              <w:t xml:space="preserve">Group task. Learners join with another pair from the opposite point of view and explain the reactions/fears/hopes of each side. </w:t>
            </w:r>
            <w:r w:rsidRPr="001356BA">
              <w:rPr>
                <w:b/>
                <w:sz w:val="20"/>
                <w:szCs w:val="20"/>
              </w:rPr>
              <w:t>(G) (P)</w:t>
            </w:r>
            <w:r>
              <w:rPr>
                <w:sz w:val="20"/>
                <w:szCs w:val="20"/>
              </w:rPr>
              <w:t xml:space="preserve"> </w:t>
            </w:r>
          </w:p>
          <w:p w:rsidR="001744E3" w:rsidRPr="001356BA" w:rsidRDefault="001744E3" w:rsidP="001744E3">
            <w:pPr>
              <w:pStyle w:val="Default"/>
              <w:numPr>
                <w:ilvl w:val="0"/>
                <w:numId w:val="13"/>
              </w:numPr>
              <w:rPr>
                <w:sz w:val="20"/>
                <w:szCs w:val="20"/>
              </w:rPr>
            </w:pPr>
            <w:r w:rsidRPr="001356BA">
              <w:rPr>
                <w:sz w:val="20"/>
                <w:szCs w:val="20"/>
              </w:rPr>
              <w:t xml:space="preserve">Research / homework task. Learners read the article on the Fugitive Slave Act by Eric </w:t>
            </w:r>
            <w:proofErr w:type="spellStart"/>
            <w:r w:rsidRPr="001356BA">
              <w:rPr>
                <w:sz w:val="20"/>
                <w:szCs w:val="20"/>
              </w:rPr>
              <w:t>Foner</w:t>
            </w:r>
            <w:proofErr w:type="spellEnd"/>
            <w:r w:rsidRPr="001356BA">
              <w:rPr>
                <w:sz w:val="20"/>
                <w:szCs w:val="20"/>
              </w:rPr>
              <w:t xml:space="preserve"> (see </w:t>
            </w:r>
            <w:r>
              <w:rPr>
                <w:sz w:val="20"/>
                <w:szCs w:val="20"/>
              </w:rPr>
              <w:t>‘</w:t>
            </w:r>
            <w:r w:rsidRPr="001356BA">
              <w:rPr>
                <w:sz w:val="20"/>
                <w:szCs w:val="20"/>
              </w:rPr>
              <w:t>herb.ashp.cuny.edu</w:t>
            </w:r>
            <w:r>
              <w:rPr>
                <w:sz w:val="20"/>
                <w:szCs w:val="20"/>
              </w:rPr>
              <w:t>’</w:t>
            </w:r>
            <w:r w:rsidRPr="001356BA">
              <w:rPr>
                <w:sz w:val="20"/>
                <w:szCs w:val="20"/>
              </w:rPr>
              <w:t xml:space="preserve"> link) and write a 6 point summary of his opinion. </w:t>
            </w:r>
            <w:r w:rsidRPr="001356BA">
              <w:rPr>
                <w:b/>
                <w:sz w:val="20"/>
                <w:szCs w:val="20"/>
              </w:rPr>
              <w:t>(I) (H)</w:t>
            </w:r>
            <w:r w:rsidRPr="001356BA">
              <w:rPr>
                <w:sz w:val="20"/>
                <w:szCs w:val="20"/>
              </w:rPr>
              <w:t xml:space="preserve"> </w:t>
            </w:r>
          </w:p>
          <w:p w:rsidR="001744E3" w:rsidRPr="001356BA" w:rsidRDefault="001744E3" w:rsidP="001744E3">
            <w:pPr>
              <w:pStyle w:val="Default"/>
              <w:numPr>
                <w:ilvl w:val="1"/>
                <w:numId w:val="13"/>
              </w:numPr>
              <w:rPr>
                <w:sz w:val="20"/>
                <w:szCs w:val="20"/>
              </w:rPr>
            </w:pPr>
            <w:r w:rsidRPr="001356BA">
              <w:rPr>
                <w:sz w:val="20"/>
                <w:szCs w:val="20"/>
              </w:rPr>
              <w:t xml:space="preserve">Learners could then be challenged to find and summarise other historians’ opinions on the act. </w:t>
            </w:r>
            <w:r w:rsidRPr="001356BA">
              <w:rPr>
                <w:b/>
                <w:sz w:val="20"/>
                <w:szCs w:val="20"/>
              </w:rPr>
              <w:t>(P) (I) (H)</w:t>
            </w:r>
            <w:r>
              <w:rPr>
                <w:sz w:val="20"/>
                <w:szCs w:val="20"/>
              </w:rPr>
              <w:t xml:space="preserve"> </w:t>
            </w:r>
          </w:p>
        </w:tc>
        <w:tc>
          <w:tcPr>
            <w:tcW w:w="4395" w:type="dxa"/>
          </w:tcPr>
          <w:p w:rsidR="001744E3" w:rsidRPr="001356BA" w:rsidRDefault="001744E3" w:rsidP="001744E3">
            <w:pPr>
              <w:rPr>
                <w:rFonts w:ascii="Arial" w:hAnsi="Arial" w:cs="Arial"/>
                <w:b/>
                <w:sz w:val="20"/>
                <w:szCs w:val="20"/>
              </w:rPr>
            </w:pPr>
            <w:r>
              <w:rPr>
                <w:rFonts w:ascii="Arial" w:hAnsi="Arial" w:cs="Arial"/>
                <w:b/>
                <w:sz w:val="20"/>
                <w:szCs w:val="20"/>
              </w:rPr>
              <w:t xml:space="preserve">Textbooks, e.g. </w:t>
            </w:r>
          </w:p>
          <w:p w:rsidR="001744E3" w:rsidRPr="001356BA" w:rsidRDefault="001744E3" w:rsidP="001744E3">
            <w:pPr>
              <w:pStyle w:val="ListParagraph"/>
              <w:numPr>
                <w:ilvl w:val="0"/>
                <w:numId w:val="13"/>
              </w:numPr>
              <w:rPr>
                <w:rFonts w:cs="Arial"/>
              </w:rPr>
            </w:pPr>
            <w:r>
              <w:rPr>
                <w:rFonts w:cs="Arial"/>
              </w:rPr>
              <w:t>Browning p</w:t>
            </w:r>
            <w:r w:rsidRPr="001356BA">
              <w:rPr>
                <w:rFonts w:cs="Arial"/>
              </w:rPr>
              <w:t>20</w:t>
            </w:r>
          </w:p>
          <w:p w:rsidR="001744E3" w:rsidRPr="001356BA" w:rsidRDefault="001744E3" w:rsidP="001744E3">
            <w:pPr>
              <w:rPr>
                <w:rFonts w:ascii="Arial" w:hAnsi="Arial" w:cs="Arial"/>
                <w:sz w:val="20"/>
                <w:szCs w:val="20"/>
              </w:rPr>
            </w:pPr>
          </w:p>
          <w:p w:rsidR="001744E3" w:rsidRPr="001356BA" w:rsidRDefault="001744E3" w:rsidP="001744E3">
            <w:pPr>
              <w:rPr>
                <w:rFonts w:ascii="Arial" w:hAnsi="Arial" w:cs="Arial"/>
                <w:b/>
                <w:sz w:val="20"/>
                <w:szCs w:val="20"/>
              </w:rPr>
            </w:pPr>
            <w:r w:rsidRPr="001356BA">
              <w:rPr>
                <w:rFonts w:ascii="Arial" w:hAnsi="Arial" w:cs="Arial"/>
                <w:b/>
                <w:sz w:val="20"/>
                <w:szCs w:val="20"/>
              </w:rPr>
              <w:t>Online</w:t>
            </w:r>
          </w:p>
          <w:p w:rsidR="001744E3" w:rsidRPr="001356BA" w:rsidRDefault="00244D6D" w:rsidP="001744E3">
            <w:pPr>
              <w:pStyle w:val="ListParagraph"/>
              <w:numPr>
                <w:ilvl w:val="0"/>
                <w:numId w:val="13"/>
              </w:numPr>
              <w:rPr>
                <w:rFonts w:cs="Arial"/>
              </w:rPr>
            </w:pPr>
            <w:hyperlink r:id="rId41" w:history="1">
              <w:r w:rsidR="001744E3" w:rsidRPr="001356BA">
                <w:rPr>
                  <w:rStyle w:val="Hyperlink"/>
                  <w:rFonts w:cs="Arial"/>
                </w:rPr>
                <w:t>http://video.pbs.org/video/2319483495/</w:t>
              </w:r>
            </w:hyperlink>
            <w:r w:rsidR="001744E3" w:rsidRPr="001356BA">
              <w:rPr>
                <w:rFonts w:cs="Arial"/>
              </w:rPr>
              <w:t xml:space="preserve"> </w:t>
            </w:r>
          </w:p>
          <w:p w:rsidR="001744E3" w:rsidRPr="001356BA" w:rsidRDefault="00244D6D" w:rsidP="001744E3">
            <w:pPr>
              <w:pStyle w:val="ListParagraph"/>
              <w:numPr>
                <w:ilvl w:val="0"/>
                <w:numId w:val="13"/>
              </w:numPr>
              <w:rPr>
                <w:rFonts w:cs="Arial"/>
              </w:rPr>
            </w:pPr>
            <w:hyperlink r:id="rId42" w:history="1">
              <w:r w:rsidR="001744E3" w:rsidRPr="001356BA">
                <w:rPr>
                  <w:rStyle w:val="Hyperlink"/>
                  <w:rFonts w:cs="Arial"/>
                </w:rPr>
                <w:t>http://suite101.com/article/the-fugitive-slave-act-of-1850-and-northern-response-a223971</w:t>
              </w:r>
            </w:hyperlink>
            <w:r w:rsidR="001744E3" w:rsidRPr="001356BA">
              <w:rPr>
                <w:rFonts w:cs="Arial"/>
              </w:rPr>
              <w:t xml:space="preserve"> </w:t>
            </w:r>
          </w:p>
          <w:p w:rsidR="001744E3" w:rsidRPr="001356BA" w:rsidRDefault="00244D6D" w:rsidP="001744E3">
            <w:pPr>
              <w:pStyle w:val="ListParagraph"/>
              <w:numPr>
                <w:ilvl w:val="0"/>
                <w:numId w:val="13"/>
              </w:numPr>
              <w:rPr>
                <w:rFonts w:cs="Arial"/>
              </w:rPr>
            </w:pPr>
            <w:hyperlink r:id="rId43" w:history="1">
              <w:r w:rsidR="001744E3" w:rsidRPr="001356BA">
                <w:rPr>
                  <w:rStyle w:val="Hyperlink"/>
                  <w:rFonts w:cs="Arial"/>
                </w:rPr>
                <w:t>http://herb.ashp.cuny.edu/items/show/1489</w:t>
              </w:r>
            </w:hyperlink>
            <w:r w:rsidR="001744E3" w:rsidRPr="001356BA">
              <w:rPr>
                <w:rFonts w:cs="Arial"/>
              </w:rPr>
              <w:t xml:space="preserve"> </w:t>
            </w:r>
          </w:p>
        </w:tc>
      </w:tr>
      <w:tr w:rsidR="001744E3" w:rsidRPr="001356BA" w:rsidTr="001744E3">
        <w:trPr>
          <w:trHeight w:val="351"/>
        </w:trPr>
        <w:tc>
          <w:tcPr>
            <w:tcW w:w="2127" w:type="dxa"/>
          </w:tcPr>
          <w:p w:rsidR="001744E3" w:rsidRPr="001356BA" w:rsidRDefault="001744E3" w:rsidP="001744E3">
            <w:pPr>
              <w:rPr>
                <w:rFonts w:ascii="Arial" w:hAnsi="Arial" w:cs="Arial"/>
                <w:sz w:val="20"/>
                <w:szCs w:val="20"/>
              </w:rPr>
            </w:pPr>
            <w:r w:rsidRPr="001356BA">
              <w:rPr>
                <w:rFonts w:ascii="Arial" w:hAnsi="Arial" w:cs="Arial"/>
                <w:sz w:val="20"/>
                <w:szCs w:val="20"/>
              </w:rPr>
              <w:t>Implementing the Kansas-Nebraska Act</w:t>
            </w:r>
          </w:p>
          <w:p w:rsidR="001744E3" w:rsidRPr="001356BA" w:rsidRDefault="001744E3" w:rsidP="001744E3">
            <w:pPr>
              <w:rPr>
                <w:rFonts w:ascii="Arial" w:hAnsi="Arial" w:cs="Arial"/>
                <w:sz w:val="20"/>
                <w:szCs w:val="20"/>
              </w:rPr>
            </w:pPr>
          </w:p>
        </w:tc>
        <w:tc>
          <w:tcPr>
            <w:tcW w:w="8079" w:type="dxa"/>
          </w:tcPr>
          <w:p w:rsidR="001744E3" w:rsidRPr="001356BA" w:rsidRDefault="001744E3" w:rsidP="001744E3">
            <w:pPr>
              <w:pStyle w:val="Default"/>
              <w:rPr>
                <w:b/>
                <w:sz w:val="20"/>
                <w:szCs w:val="20"/>
              </w:rPr>
            </w:pPr>
            <w:r w:rsidRPr="001356BA">
              <w:rPr>
                <w:b/>
                <w:sz w:val="20"/>
                <w:szCs w:val="20"/>
              </w:rPr>
              <w:t xml:space="preserve">Did the Civil War begin in Kansas-Nebraska? </w:t>
            </w:r>
          </w:p>
          <w:p w:rsidR="001744E3" w:rsidRPr="001356BA" w:rsidRDefault="001744E3" w:rsidP="001744E3">
            <w:pPr>
              <w:pStyle w:val="Default"/>
              <w:numPr>
                <w:ilvl w:val="0"/>
                <w:numId w:val="13"/>
              </w:numPr>
              <w:rPr>
                <w:sz w:val="20"/>
                <w:szCs w:val="20"/>
              </w:rPr>
            </w:pPr>
            <w:r w:rsidRPr="001356BA">
              <w:rPr>
                <w:sz w:val="20"/>
                <w:szCs w:val="20"/>
              </w:rPr>
              <w:t xml:space="preserve">Research task. Learners research the problem of the Nebraska territory and why an act was passed. </w:t>
            </w:r>
            <w:r w:rsidRPr="001356BA">
              <w:rPr>
                <w:b/>
                <w:sz w:val="20"/>
                <w:szCs w:val="20"/>
              </w:rPr>
              <w:t>(P) (I)</w:t>
            </w:r>
            <w:r>
              <w:rPr>
                <w:sz w:val="20"/>
                <w:szCs w:val="20"/>
              </w:rPr>
              <w:t xml:space="preserve"> </w:t>
            </w:r>
          </w:p>
          <w:p w:rsidR="001744E3" w:rsidRPr="001356BA" w:rsidRDefault="001744E3" w:rsidP="001744E3">
            <w:pPr>
              <w:pStyle w:val="Default"/>
              <w:numPr>
                <w:ilvl w:val="0"/>
                <w:numId w:val="13"/>
              </w:numPr>
              <w:rPr>
                <w:sz w:val="20"/>
                <w:szCs w:val="20"/>
              </w:rPr>
            </w:pPr>
            <w:r w:rsidRPr="001356BA">
              <w:rPr>
                <w:sz w:val="20"/>
                <w:szCs w:val="20"/>
              </w:rPr>
              <w:t xml:space="preserve">Learners note the main points of the Kansas-Nebraska Act. </w:t>
            </w:r>
            <w:r w:rsidRPr="001356BA">
              <w:rPr>
                <w:b/>
                <w:sz w:val="20"/>
                <w:szCs w:val="20"/>
              </w:rPr>
              <w:t>(P)</w:t>
            </w:r>
            <w:r>
              <w:rPr>
                <w:sz w:val="20"/>
                <w:szCs w:val="20"/>
              </w:rPr>
              <w:t xml:space="preserve"> </w:t>
            </w:r>
          </w:p>
          <w:p w:rsidR="001744E3" w:rsidRPr="001356BA" w:rsidRDefault="001744E3" w:rsidP="001744E3">
            <w:pPr>
              <w:pStyle w:val="Default"/>
              <w:numPr>
                <w:ilvl w:val="0"/>
                <w:numId w:val="13"/>
              </w:numPr>
              <w:rPr>
                <w:sz w:val="20"/>
                <w:szCs w:val="20"/>
              </w:rPr>
            </w:pPr>
            <w:r w:rsidRPr="001356BA">
              <w:rPr>
                <w:sz w:val="20"/>
                <w:szCs w:val="20"/>
              </w:rPr>
              <w:t>Teacher-led discussion of the role of Stephen A. Douglas. ‘Why was his role in Kansas Nebraska important?’</w:t>
            </w:r>
            <w:r>
              <w:rPr>
                <w:sz w:val="20"/>
                <w:szCs w:val="20"/>
              </w:rPr>
              <w:t xml:space="preserve"> </w:t>
            </w:r>
            <w:r w:rsidRPr="001356BA">
              <w:rPr>
                <w:b/>
                <w:sz w:val="20"/>
                <w:szCs w:val="20"/>
              </w:rPr>
              <w:t>(W)</w:t>
            </w:r>
          </w:p>
          <w:p w:rsidR="001744E3" w:rsidRPr="001356BA" w:rsidRDefault="001744E3" w:rsidP="001744E3">
            <w:pPr>
              <w:pStyle w:val="Default"/>
              <w:numPr>
                <w:ilvl w:val="0"/>
                <w:numId w:val="13"/>
              </w:numPr>
              <w:rPr>
                <w:sz w:val="20"/>
                <w:szCs w:val="20"/>
              </w:rPr>
            </w:pPr>
            <w:r w:rsidRPr="001356BA">
              <w:rPr>
                <w:sz w:val="20"/>
                <w:szCs w:val="20"/>
              </w:rPr>
              <w:t xml:space="preserve">Research task. In groups produce a presentation on the events in Bleeding Kansas and the effect they had on the nation. Learners should try to use sources from the time to explain their ideas. </w:t>
            </w:r>
            <w:r w:rsidRPr="001356BA">
              <w:rPr>
                <w:b/>
                <w:sz w:val="20"/>
                <w:szCs w:val="20"/>
              </w:rPr>
              <w:t>(G)</w:t>
            </w:r>
            <w:r w:rsidRPr="001356BA">
              <w:rPr>
                <w:sz w:val="20"/>
                <w:szCs w:val="20"/>
              </w:rPr>
              <w:t xml:space="preserve"> </w:t>
            </w:r>
          </w:p>
          <w:p w:rsidR="001744E3" w:rsidRPr="001356BA" w:rsidRDefault="001744E3" w:rsidP="001744E3">
            <w:pPr>
              <w:pStyle w:val="Default"/>
              <w:numPr>
                <w:ilvl w:val="0"/>
                <w:numId w:val="13"/>
              </w:numPr>
              <w:rPr>
                <w:b/>
                <w:sz w:val="20"/>
                <w:szCs w:val="20"/>
              </w:rPr>
            </w:pPr>
            <w:r w:rsidRPr="001356BA">
              <w:rPr>
                <w:sz w:val="20"/>
                <w:szCs w:val="20"/>
              </w:rPr>
              <w:t xml:space="preserve">Debate. This house believes that the Civil War began in the Kansas-Nebraska territory. </w:t>
            </w:r>
            <w:r w:rsidRPr="001356BA">
              <w:rPr>
                <w:b/>
                <w:sz w:val="20"/>
                <w:szCs w:val="20"/>
              </w:rPr>
              <w:t>(W)</w:t>
            </w:r>
            <w:r>
              <w:rPr>
                <w:sz w:val="20"/>
                <w:szCs w:val="20"/>
              </w:rPr>
              <w:t xml:space="preserve"> </w:t>
            </w:r>
          </w:p>
        </w:tc>
        <w:tc>
          <w:tcPr>
            <w:tcW w:w="4395" w:type="dxa"/>
          </w:tcPr>
          <w:p w:rsidR="001744E3" w:rsidRPr="001356BA" w:rsidRDefault="001744E3" w:rsidP="001744E3">
            <w:pPr>
              <w:rPr>
                <w:rFonts w:ascii="Arial" w:hAnsi="Arial" w:cs="Arial"/>
                <w:b/>
                <w:sz w:val="20"/>
                <w:szCs w:val="20"/>
              </w:rPr>
            </w:pPr>
            <w:r>
              <w:rPr>
                <w:rFonts w:ascii="Arial" w:hAnsi="Arial" w:cs="Arial"/>
                <w:b/>
                <w:sz w:val="20"/>
                <w:szCs w:val="20"/>
              </w:rPr>
              <w:t xml:space="preserve">Textbooks, e.g. </w:t>
            </w:r>
          </w:p>
          <w:p w:rsidR="001744E3" w:rsidRPr="001356BA" w:rsidRDefault="001744E3" w:rsidP="001744E3">
            <w:pPr>
              <w:pStyle w:val="ListParagraph"/>
              <w:numPr>
                <w:ilvl w:val="0"/>
                <w:numId w:val="13"/>
              </w:numPr>
              <w:rPr>
                <w:rFonts w:cs="Arial"/>
              </w:rPr>
            </w:pPr>
            <w:r w:rsidRPr="001356BA">
              <w:rPr>
                <w:rFonts w:cs="Arial"/>
              </w:rPr>
              <w:t>Browning pp22</w:t>
            </w:r>
            <w:r>
              <w:rPr>
                <w:rFonts w:cs="Arial"/>
              </w:rPr>
              <w:t>–</w:t>
            </w:r>
            <w:r w:rsidRPr="001356BA">
              <w:rPr>
                <w:rFonts w:cs="Arial"/>
              </w:rPr>
              <w:t>24</w:t>
            </w:r>
          </w:p>
          <w:p w:rsidR="001744E3" w:rsidRPr="001356BA" w:rsidRDefault="001744E3" w:rsidP="001744E3">
            <w:pPr>
              <w:pStyle w:val="ListParagraph"/>
              <w:numPr>
                <w:ilvl w:val="0"/>
                <w:numId w:val="13"/>
              </w:numPr>
              <w:rPr>
                <w:rFonts w:cs="Arial"/>
                <w:i/>
              </w:rPr>
            </w:pPr>
            <w:r w:rsidRPr="001356BA">
              <w:rPr>
                <w:rFonts w:cs="Arial"/>
              </w:rPr>
              <w:t>Farmer pp18</w:t>
            </w:r>
            <w:r>
              <w:rPr>
                <w:rFonts w:cs="Arial"/>
              </w:rPr>
              <w:t>–</w:t>
            </w:r>
            <w:r w:rsidRPr="001356BA">
              <w:rPr>
                <w:rFonts w:cs="Arial"/>
              </w:rPr>
              <w:t>19</w:t>
            </w:r>
          </w:p>
          <w:p w:rsidR="001744E3" w:rsidRPr="001356BA" w:rsidRDefault="001744E3" w:rsidP="001744E3">
            <w:pPr>
              <w:rPr>
                <w:rFonts w:ascii="Arial" w:hAnsi="Arial" w:cs="Arial"/>
                <w:i/>
                <w:sz w:val="20"/>
                <w:szCs w:val="20"/>
              </w:rPr>
            </w:pPr>
          </w:p>
          <w:p w:rsidR="001744E3" w:rsidRPr="001356BA" w:rsidRDefault="001744E3" w:rsidP="001744E3">
            <w:pPr>
              <w:rPr>
                <w:rFonts w:ascii="Arial" w:hAnsi="Arial" w:cs="Arial"/>
                <w:b/>
                <w:sz w:val="20"/>
                <w:szCs w:val="20"/>
              </w:rPr>
            </w:pPr>
            <w:r w:rsidRPr="001356BA">
              <w:rPr>
                <w:rFonts w:ascii="Arial" w:hAnsi="Arial" w:cs="Arial"/>
                <w:b/>
                <w:sz w:val="20"/>
                <w:szCs w:val="20"/>
              </w:rPr>
              <w:t>Online</w:t>
            </w:r>
          </w:p>
          <w:p w:rsidR="001744E3" w:rsidRPr="001356BA" w:rsidRDefault="00244D6D" w:rsidP="001744E3">
            <w:pPr>
              <w:pStyle w:val="ListParagraph"/>
              <w:numPr>
                <w:ilvl w:val="0"/>
                <w:numId w:val="13"/>
              </w:numPr>
              <w:rPr>
                <w:rFonts w:cs="Arial"/>
              </w:rPr>
            </w:pPr>
            <w:hyperlink r:id="rId44" w:history="1">
              <w:r w:rsidR="001744E3" w:rsidRPr="001356BA">
                <w:rPr>
                  <w:rStyle w:val="Hyperlink"/>
                  <w:rFonts w:cs="Arial"/>
                </w:rPr>
                <w:t>http://www.ourdocuments.gov/doc.php?doc=28</w:t>
              </w:r>
            </w:hyperlink>
            <w:r w:rsidR="001744E3" w:rsidRPr="001356BA">
              <w:rPr>
                <w:rFonts w:cs="Arial"/>
              </w:rPr>
              <w:t xml:space="preserve"> </w:t>
            </w:r>
          </w:p>
          <w:p w:rsidR="001744E3" w:rsidRPr="001356BA" w:rsidRDefault="00244D6D" w:rsidP="001744E3">
            <w:pPr>
              <w:pStyle w:val="ListParagraph"/>
              <w:numPr>
                <w:ilvl w:val="0"/>
                <w:numId w:val="13"/>
              </w:numPr>
              <w:rPr>
                <w:rFonts w:cs="Arial"/>
              </w:rPr>
            </w:pPr>
            <w:hyperlink r:id="rId45" w:history="1">
              <w:r w:rsidR="001744E3" w:rsidRPr="001356BA">
                <w:rPr>
                  <w:rStyle w:val="Hyperlink"/>
                  <w:rFonts w:cs="Arial"/>
                </w:rPr>
                <w:t>http://www1.assumption.edu/ahc/Kansas/default.html</w:t>
              </w:r>
            </w:hyperlink>
            <w:r w:rsidR="001744E3" w:rsidRPr="001356BA">
              <w:rPr>
                <w:rFonts w:cs="Arial"/>
              </w:rPr>
              <w:t xml:space="preserve"> </w:t>
            </w:r>
          </w:p>
        </w:tc>
      </w:tr>
      <w:tr w:rsidR="001744E3" w:rsidRPr="001356BA" w:rsidTr="001744E3">
        <w:trPr>
          <w:trHeight w:val="418"/>
        </w:trPr>
        <w:tc>
          <w:tcPr>
            <w:tcW w:w="2127" w:type="dxa"/>
          </w:tcPr>
          <w:p w:rsidR="001744E3" w:rsidRPr="001356BA" w:rsidRDefault="001744E3" w:rsidP="001744E3">
            <w:pPr>
              <w:rPr>
                <w:rFonts w:ascii="Arial" w:hAnsi="Arial" w:cs="Arial"/>
                <w:sz w:val="20"/>
                <w:szCs w:val="20"/>
              </w:rPr>
            </w:pPr>
            <w:r w:rsidRPr="001356BA">
              <w:rPr>
                <w:rFonts w:ascii="Arial" w:hAnsi="Arial" w:cs="Arial"/>
                <w:i/>
                <w:sz w:val="20"/>
                <w:szCs w:val="20"/>
              </w:rPr>
              <w:t>Uncle Tom’s Cabin</w:t>
            </w:r>
          </w:p>
        </w:tc>
        <w:tc>
          <w:tcPr>
            <w:tcW w:w="8079" w:type="dxa"/>
          </w:tcPr>
          <w:p w:rsidR="001744E3" w:rsidRPr="001356BA" w:rsidRDefault="001744E3" w:rsidP="001744E3">
            <w:pPr>
              <w:pStyle w:val="Default"/>
              <w:rPr>
                <w:b/>
                <w:sz w:val="20"/>
                <w:szCs w:val="20"/>
              </w:rPr>
            </w:pPr>
            <w:r w:rsidRPr="001356BA">
              <w:rPr>
                <w:b/>
                <w:sz w:val="20"/>
                <w:szCs w:val="20"/>
              </w:rPr>
              <w:t xml:space="preserve">Did a novel really start the Civil War? </w:t>
            </w:r>
          </w:p>
          <w:p w:rsidR="001744E3" w:rsidRPr="001356BA" w:rsidRDefault="001744E3" w:rsidP="001744E3">
            <w:pPr>
              <w:pStyle w:val="Default"/>
              <w:numPr>
                <w:ilvl w:val="0"/>
                <w:numId w:val="13"/>
              </w:numPr>
              <w:rPr>
                <w:sz w:val="20"/>
                <w:szCs w:val="20"/>
              </w:rPr>
            </w:pPr>
            <w:r w:rsidRPr="001356BA">
              <w:rPr>
                <w:sz w:val="20"/>
                <w:szCs w:val="20"/>
              </w:rPr>
              <w:t xml:space="preserve">Teacher-led introduction on the novel </w:t>
            </w:r>
            <w:r w:rsidRPr="001356BA">
              <w:rPr>
                <w:i/>
                <w:sz w:val="20"/>
                <w:szCs w:val="20"/>
              </w:rPr>
              <w:t xml:space="preserve">Uncle Tom’s Cabin </w:t>
            </w:r>
            <w:r w:rsidRPr="001356BA">
              <w:rPr>
                <w:sz w:val="20"/>
                <w:szCs w:val="20"/>
              </w:rPr>
              <w:t xml:space="preserve">and the role it is often seen as having. Including the quote from Lincoln to Harriet Beecher Stowe. </w:t>
            </w:r>
            <w:r w:rsidRPr="001356BA">
              <w:rPr>
                <w:b/>
                <w:sz w:val="20"/>
                <w:szCs w:val="20"/>
              </w:rPr>
              <w:t>(W)</w:t>
            </w:r>
            <w:r w:rsidRPr="001356BA">
              <w:rPr>
                <w:sz w:val="20"/>
                <w:szCs w:val="20"/>
              </w:rPr>
              <w:t xml:space="preserve"> </w:t>
            </w:r>
          </w:p>
          <w:p w:rsidR="001744E3" w:rsidRPr="001356BA" w:rsidRDefault="001744E3" w:rsidP="001744E3">
            <w:pPr>
              <w:pStyle w:val="Default"/>
              <w:numPr>
                <w:ilvl w:val="0"/>
                <w:numId w:val="13"/>
              </w:numPr>
              <w:rPr>
                <w:sz w:val="20"/>
                <w:szCs w:val="20"/>
              </w:rPr>
            </w:pPr>
            <w:r w:rsidRPr="001356BA">
              <w:rPr>
                <w:sz w:val="20"/>
                <w:szCs w:val="20"/>
              </w:rPr>
              <w:t>Learners should be encouraged to read all or part of the novel which is available online.</w:t>
            </w:r>
            <w:r>
              <w:rPr>
                <w:sz w:val="20"/>
                <w:szCs w:val="20"/>
              </w:rPr>
              <w:t xml:space="preserve"> </w:t>
            </w:r>
          </w:p>
          <w:p w:rsidR="001744E3" w:rsidRPr="001356BA" w:rsidRDefault="001744E3" w:rsidP="001744E3">
            <w:pPr>
              <w:pStyle w:val="Default"/>
              <w:numPr>
                <w:ilvl w:val="0"/>
                <w:numId w:val="13"/>
              </w:numPr>
              <w:rPr>
                <w:sz w:val="20"/>
                <w:szCs w:val="20"/>
              </w:rPr>
            </w:pPr>
            <w:r w:rsidRPr="001356BA">
              <w:rPr>
                <w:sz w:val="20"/>
                <w:szCs w:val="20"/>
              </w:rPr>
              <w:t xml:space="preserve">Research task. In groups, produce a presentation on how Uncle Tom’s Cabin was received in the North and South, and how it increased tension over slavery. The </w:t>
            </w:r>
            <w:r w:rsidRPr="001356BA">
              <w:rPr>
                <w:sz w:val="20"/>
                <w:szCs w:val="20"/>
              </w:rPr>
              <w:lastRenderedPageBreak/>
              <w:t xml:space="preserve">virginia.edu website offers some good primary sources to include. </w:t>
            </w:r>
            <w:r w:rsidRPr="001356BA">
              <w:rPr>
                <w:b/>
                <w:sz w:val="20"/>
                <w:szCs w:val="20"/>
              </w:rPr>
              <w:t>(G)</w:t>
            </w:r>
          </w:p>
          <w:p w:rsidR="001744E3" w:rsidRPr="001356BA" w:rsidRDefault="001744E3" w:rsidP="001744E3">
            <w:pPr>
              <w:pStyle w:val="Default"/>
              <w:numPr>
                <w:ilvl w:val="0"/>
                <w:numId w:val="13"/>
              </w:numPr>
              <w:rPr>
                <w:b/>
                <w:sz w:val="20"/>
                <w:szCs w:val="20"/>
              </w:rPr>
            </w:pPr>
            <w:r w:rsidRPr="001356BA">
              <w:rPr>
                <w:sz w:val="20"/>
                <w:szCs w:val="20"/>
              </w:rPr>
              <w:t xml:space="preserve">Learners read the book review from the </w:t>
            </w:r>
            <w:r w:rsidRPr="001356BA">
              <w:rPr>
                <w:i/>
                <w:sz w:val="20"/>
                <w:szCs w:val="20"/>
              </w:rPr>
              <w:t>New York Times</w:t>
            </w:r>
            <w:r w:rsidRPr="001356BA">
              <w:rPr>
                <w:sz w:val="20"/>
                <w:szCs w:val="20"/>
              </w:rPr>
              <w:t xml:space="preserve"> and summarise the views of the author in 10 bullet points. </w:t>
            </w:r>
            <w:r w:rsidRPr="001356BA">
              <w:rPr>
                <w:b/>
                <w:sz w:val="20"/>
                <w:szCs w:val="20"/>
              </w:rPr>
              <w:t>(P) (I)</w:t>
            </w:r>
            <w:r>
              <w:rPr>
                <w:sz w:val="20"/>
                <w:szCs w:val="20"/>
              </w:rPr>
              <w:t xml:space="preserve"> </w:t>
            </w:r>
          </w:p>
        </w:tc>
        <w:tc>
          <w:tcPr>
            <w:tcW w:w="4395" w:type="dxa"/>
          </w:tcPr>
          <w:p w:rsidR="001744E3" w:rsidRPr="001356BA" w:rsidRDefault="001744E3" w:rsidP="001744E3">
            <w:pPr>
              <w:rPr>
                <w:rFonts w:ascii="Arial" w:hAnsi="Arial" w:cs="Arial"/>
                <w:b/>
                <w:sz w:val="20"/>
                <w:szCs w:val="20"/>
              </w:rPr>
            </w:pPr>
            <w:r>
              <w:rPr>
                <w:rFonts w:ascii="Arial" w:hAnsi="Arial" w:cs="Arial"/>
                <w:b/>
                <w:sz w:val="20"/>
                <w:szCs w:val="20"/>
              </w:rPr>
              <w:lastRenderedPageBreak/>
              <w:t xml:space="preserve">Textbooks, e.g. </w:t>
            </w:r>
          </w:p>
          <w:p w:rsidR="001744E3" w:rsidRPr="001356BA" w:rsidRDefault="001744E3" w:rsidP="001744E3">
            <w:pPr>
              <w:pStyle w:val="ListParagraph"/>
              <w:numPr>
                <w:ilvl w:val="0"/>
                <w:numId w:val="13"/>
              </w:numPr>
              <w:rPr>
                <w:rFonts w:cs="Arial"/>
              </w:rPr>
            </w:pPr>
            <w:r w:rsidRPr="001356BA">
              <w:rPr>
                <w:rFonts w:cs="Arial"/>
              </w:rPr>
              <w:t>Browning p21</w:t>
            </w:r>
          </w:p>
          <w:p w:rsidR="001744E3" w:rsidRPr="001356BA" w:rsidRDefault="001744E3" w:rsidP="001744E3">
            <w:pPr>
              <w:rPr>
                <w:rFonts w:ascii="Arial" w:hAnsi="Arial" w:cs="Arial"/>
                <w:sz w:val="20"/>
                <w:szCs w:val="20"/>
              </w:rPr>
            </w:pPr>
          </w:p>
          <w:p w:rsidR="001744E3" w:rsidRPr="001356BA" w:rsidRDefault="001744E3" w:rsidP="001744E3">
            <w:pPr>
              <w:rPr>
                <w:rFonts w:ascii="Arial" w:hAnsi="Arial" w:cs="Arial"/>
                <w:b/>
                <w:sz w:val="20"/>
                <w:szCs w:val="20"/>
              </w:rPr>
            </w:pPr>
            <w:r w:rsidRPr="001356BA">
              <w:rPr>
                <w:rFonts w:ascii="Arial" w:hAnsi="Arial" w:cs="Arial"/>
                <w:b/>
                <w:sz w:val="20"/>
                <w:szCs w:val="20"/>
              </w:rPr>
              <w:t>Online</w:t>
            </w:r>
          </w:p>
          <w:p w:rsidR="001744E3" w:rsidRPr="001356BA" w:rsidRDefault="00244D6D" w:rsidP="001744E3">
            <w:pPr>
              <w:pStyle w:val="ListParagraph"/>
              <w:numPr>
                <w:ilvl w:val="0"/>
                <w:numId w:val="13"/>
              </w:numPr>
              <w:rPr>
                <w:rFonts w:cs="Arial"/>
              </w:rPr>
            </w:pPr>
            <w:hyperlink r:id="rId46" w:history="1">
              <w:r w:rsidR="001744E3" w:rsidRPr="001356BA">
                <w:rPr>
                  <w:rStyle w:val="Hyperlink"/>
                  <w:rFonts w:cs="Arial"/>
                </w:rPr>
                <w:t>http://utc.iath.virginia.edu/index2f.html</w:t>
              </w:r>
            </w:hyperlink>
          </w:p>
          <w:p w:rsidR="001744E3" w:rsidRPr="001356BA" w:rsidRDefault="00244D6D" w:rsidP="001744E3">
            <w:pPr>
              <w:pStyle w:val="ListParagraph"/>
              <w:numPr>
                <w:ilvl w:val="0"/>
                <w:numId w:val="13"/>
              </w:numPr>
              <w:rPr>
                <w:rFonts w:cs="Arial"/>
              </w:rPr>
            </w:pPr>
            <w:hyperlink r:id="rId47" w:history="1">
              <w:r w:rsidR="001744E3" w:rsidRPr="001356BA">
                <w:rPr>
                  <w:rStyle w:val="Hyperlink"/>
                  <w:rFonts w:cs="Arial"/>
                </w:rPr>
                <w:t>http://www.nytimes.com/2011/06/26/books/rev</w:t>
              </w:r>
              <w:r w:rsidR="001744E3" w:rsidRPr="001356BA">
                <w:rPr>
                  <w:rStyle w:val="Hyperlink"/>
                  <w:rFonts w:cs="Arial"/>
                </w:rPr>
                <w:lastRenderedPageBreak/>
                <w:t>iew/book-review-mightier-than-the-sword-by-david-s-reynolds.html?pagewanted=all&amp;_r=0</w:t>
              </w:r>
            </w:hyperlink>
          </w:p>
        </w:tc>
      </w:tr>
      <w:tr w:rsidR="001744E3" w:rsidRPr="001356BA" w:rsidTr="001744E3">
        <w:trPr>
          <w:trHeight w:val="4979"/>
        </w:trPr>
        <w:tc>
          <w:tcPr>
            <w:tcW w:w="2127" w:type="dxa"/>
          </w:tcPr>
          <w:p w:rsidR="001744E3" w:rsidRPr="001356BA" w:rsidRDefault="001744E3" w:rsidP="001744E3">
            <w:pPr>
              <w:rPr>
                <w:rFonts w:ascii="Arial" w:hAnsi="Arial" w:cs="Arial"/>
                <w:sz w:val="20"/>
                <w:szCs w:val="20"/>
              </w:rPr>
            </w:pPr>
            <w:r w:rsidRPr="001356BA">
              <w:rPr>
                <w:rFonts w:ascii="Arial" w:hAnsi="Arial" w:cs="Arial"/>
                <w:sz w:val="20"/>
                <w:szCs w:val="20"/>
              </w:rPr>
              <w:lastRenderedPageBreak/>
              <w:t>The formation of the Republican party</w:t>
            </w:r>
          </w:p>
        </w:tc>
        <w:tc>
          <w:tcPr>
            <w:tcW w:w="8079" w:type="dxa"/>
          </w:tcPr>
          <w:p w:rsidR="001744E3" w:rsidRPr="001356BA" w:rsidRDefault="001744E3" w:rsidP="001744E3">
            <w:pPr>
              <w:pStyle w:val="Default"/>
              <w:rPr>
                <w:b/>
                <w:sz w:val="20"/>
                <w:szCs w:val="20"/>
              </w:rPr>
            </w:pPr>
            <w:r w:rsidRPr="001356BA">
              <w:rPr>
                <w:b/>
                <w:sz w:val="20"/>
                <w:szCs w:val="20"/>
              </w:rPr>
              <w:t xml:space="preserve">Why did the Republican party emerge as the main challenger to the Democrats? </w:t>
            </w:r>
          </w:p>
          <w:p w:rsidR="001744E3" w:rsidRPr="001356BA" w:rsidRDefault="001744E3" w:rsidP="001744E3">
            <w:pPr>
              <w:pStyle w:val="Default"/>
              <w:numPr>
                <w:ilvl w:val="0"/>
                <w:numId w:val="13"/>
              </w:numPr>
              <w:rPr>
                <w:sz w:val="20"/>
                <w:szCs w:val="20"/>
              </w:rPr>
            </w:pPr>
            <w:r w:rsidRPr="001356BA">
              <w:rPr>
                <w:sz w:val="20"/>
                <w:szCs w:val="20"/>
              </w:rPr>
              <w:t xml:space="preserve">Teacher-led intro on the two party </w:t>
            </w:r>
            <w:proofErr w:type="gramStart"/>
            <w:r w:rsidRPr="001356BA">
              <w:rPr>
                <w:sz w:val="20"/>
                <w:szCs w:val="20"/>
              </w:rPr>
              <w:t>system</w:t>
            </w:r>
            <w:proofErr w:type="gramEnd"/>
            <w:r w:rsidRPr="001356BA">
              <w:rPr>
                <w:sz w:val="20"/>
                <w:szCs w:val="20"/>
              </w:rPr>
              <w:t xml:space="preserve"> at the beginning of the 1850s and how it had begun to weaken with the decline of the Whig Party. </w:t>
            </w:r>
            <w:r w:rsidRPr="001356BA">
              <w:rPr>
                <w:b/>
                <w:sz w:val="20"/>
                <w:szCs w:val="20"/>
              </w:rPr>
              <w:t>(W)</w:t>
            </w:r>
          </w:p>
          <w:p w:rsidR="001744E3" w:rsidRPr="001356BA" w:rsidRDefault="001744E3" w:rsidP="001744E3">
            <w:pPr>
              <w:pStyle w:val="Default"/>
              <w:numPr>
                <w:ilvl w:val="0"/>
                <w:numId w:val="13"/>
              </w:numPr>
              <w:rPr>
                <w:color w:val="auto"/>
                <w:sz w:val="20"/>
                <w:szCs w:val="20"/>
              </w:rPr>
            </w:pPr>
            <w:r w:rsidRPr="001356BA">
              <w:rPr>
                <w:color w:val="auto"/>
                <w:sz w:val="20"/>
                <w:szCs w:val="20"/>
              </w:rPr>
              <w:t>Research task. In pairs, learners research either the Know Nothings or the Republicans, each learner takes one. Produce a summary that includes:</w:t>
            </w:r>
          </w:p>
          <w:p w:rsidR="001744E3" w:rsidRPr="001356BA" w:rsidRDefault="001744E3" w:rsidP="001744E3">
            <w:pPr>
              <w:pStyle w:val="Default"/>
              <w:numPr>
                <w:ilvl w:val="1"/>
                <w:numId w:val="13"/>
              </w:numPr>
              <w:rPr>
                <w:color w:val="auto"/>
                <w:sz w:val="20"/>
                <w:szCs w:val="20"/>
              </w:rPr>
            </w:pPr>
            <w:r w:rsidRPr="001356BA">
              <w:rPr>
                <w:color w:val="auto"/>
                <w:sz w:val="20"/>
                <w:szCs w:val="20"/>
              </w:rPr>
              <w:t>what each group stood for</w:t>
            </w:r>
          </w:p>
          <w:p w:rsidR="001744E3" w:rsidRPr="001356BA" w:rsidRDefault="001744E3" w:rsidP="001744E3">
            <w:pPr>
              <w:pStyle w:val="Default"/>
              <w:numPr>
                <w:ilvl w:val="1"/>
                <w:numId w:val="13"/>
              </w:numPr>
              <w:rPr>
                <w:color w:val="auto"/>
                <w:sz w:val="20"/>
                <w:szCs w:val="20"/>
              </w:rPr>
            </w:pPr>
            <w:r w:rsidRPr="001356BA">
              <w:rPr>
                <w:color w:val="auto"/>
                <w:sz w:val="20"/>
                <w:szCs w:val="20"/>
              </w:rPr>
              <w:t>who voted for them</w:t>
            </w:r>
          </w:p>
          <w:p w:rsidR="001744E3" w:rsidRPr="001356BA" w:rsidRDefault="001744E3" w:rsidP="001744E3">
            <w:pPr>
              <w:pStyle w:val="Default"/>
              <w:numPr>
                <w:ilvl w:val="1"/>
                <w:numId w:val="13"/>
              </w:numPr>
              <w:rPr>
                <w:color w:val="auto"/>
                <w:sz w:val="20"/>
                <w:szCs w:val="20"/>
              </w:rPr>
            </w:pPr>
            <w:proofErr w:type="gramStart"/>
            <w:r w:rsidRPr="001356BA">
              <w:rPr>
                <w:color w:val="auto"/>
                <w:sz w:val="20"/>
                <w:szCs w:val="20"/>
              </w:rPr>
              <w:t>electoral</w:t>
            </w:r>
            <w:proofErr w:type="gramEnd"/>
            <w:r w:rsidRPr="001356BA">
              <w:rPr>
                <w:color w:val="auto"/>
                <w:sz w:val="20"/>
                <w:szCs w:val="20"/>
              </w:rPr>
              <w:t xml:space="preserve"> success and failure. </w:t>
            </w:r>
            <w:r w:rsidRPr="001356BA">
              <w:rPr>
                <w:b/>
                <w:color w:val="auto"/>
                <w:sz w:val="20"/>
                <w:szCs w:val="20"/>
              </w:rPr>
              <w:t>(P)</w:t>
            </w:r>
          </w:p>
          <w:p w:rsidR="001744E3" w:rsidRPr="001356BA" w:rsidRDefault="001744E3" w:rsidP="001744E3">
            <w:pPr>
              <w:pStyle w:val="Default"/>
              <w:numPr>
                <w:ilvl w:val="0"/>
                <w:numId w:val="13"/>
              </w:numPr>
              <w:rPr>
                <w:sz w:val="20"/>
                <w:szCs w:val="20"/>
              </w:rPr>
            </w:pPr>
            <w:r w:rsidRPr="001356BA">
              <w:rPr>
                <w:sz w:val="20"/>
                <w:szCs w:val="20"/>
              </w:rPr>
              <w:t>Learners design a revision task/quiz for their partner on one of the parties.</w:t>
            </w:r>
            <w:r>
              <w:rPr>
                <w:sz w:val="20"/>
                <w:szCs w:val="20"/>
              </w:rPr>
              <w:t xml:space="preserve"> </w:t>
            </w:r>
          </w:p>
          <w:p w:rsidR="001744E3" w:rsidRPr="001356BA" w:rsidRDefault="001744E3" w:rsidP="001744E3">
            <w:pPr>
              <w:pStyle w:val="Default"/>
              <w:numPr>
                <w:ilvl w:val="0"/>
                <w:numId w:val="13"/>
              </w:numPr>
              <w:rPr>
                <w:sz w:val="20"/>
                <w:szCs w:val="20"/>
              </w:rPr>
            </w:pPr>
            <w:r w:rsidRPr="001356BA">
              <w:rPr>
                <w:sz w:val="20"/>
                <w:szCs w:val="20"/>
              </w:rPr>
              <w:t xml:space="preserve">Learners read and summarise the section on the Rise of the Republican </w:t>
            </w:r>
            <w:proofErr w:type="gramStart"/>
            <w:r w:rsidRPr="001356BA">
              <w:rPr>
                <w:sz w:val="20"/>
                <w:szCs w:val="20"/>
              </w:rPr>
              <w:t>party</w:t>
            </w:r>
            <w:proofErr w:type="gramEnd"/>
            <w:r w:rsidRPr="001356BA">
              <w:rPr>
                <w:sz w:val="20"/>
                <w:szCs w:val="20"/>
              </w:rPr>
              <w:t xml:space="preserve"> from Farmer and/or other sources. </w:t>
            </w:r>
            <w:r w:rsidRPr="001356BA">
              <w:rPr>
                <w:b/>
                <w:sz w:val="20"/>
                <w:szCs w:val="20"/>
              </w:rPr>
              <w:t>(I)</w:t>
            </w:r>
          </w:p>
          <w:p w:rsidR="001744E3" w:rsidRPr="001356BA" w:rsidRDefault="001744E3" w:rsidP="001744E3">
            <w:pPr>
              <w:pStyle w:val="Default"/>
              <w:numPr>
                <w:ilvl w:val="0"/>
                <w:numId w:val="13"/>
              </w:numPr>
              <w:rPr>
                <w:sz w:val="20"/>
                <w:szCs w:val="20"/>
              </w:rPr>
            </w:pPr>
            <w:r w:rsidRPr="001356BA">
              <w:rPr>
                <w:sz w:val="20"/>
                <w:szCs w:val="20"/>
              </w:rPr>
              <w:t xml:space="preserve">Learners produce a summary diagram to answer the question ‘Why did the Republican party emerge as the main challenger to the Democrats?’ </w:t>
            </w:r>
            <w:r w:rsidRPr="001356BA">
              <w:rPr>
                <w:b/>
                <w:sz w:val="20"/>
                <w:szCs w:val="20"/>
              </w:rPr>
              <w:t>(P) (I)</w:t>
            </w:r>
            <w:r>
              <w:rPr>
                <w:sz w:val="20"/>
                <w:szCs w:val="20"/>
              </w:rPr>
              <w:t xml:space="preserve"> </w:t>
            </w:r>
          </w:p>
          <w:p w:rsidR="001744E3" w:rsidRPr="001356BA" w:rsidRDefault="001744E3" w:rsidP="001744E3">
            <w:pPr>
              <w:pStyle w:val="Default"/>
              <w:numPr>
                <w:ilvl w:val="0"/>
                <w:numId w:val="13"/>
              </w:numPr>
              <w:rPr>
                <w:color w:val="auto"/>
                <w:sz w:val="20"/>
                <w:szCs w:val="20"/>
              </w:rPr>
            </w:pPr>
            <w:r w:rsidRPr="001356BA">
              <w:rPr>
                <w:sz w:val="20"/>
                <w:szCs w:val="20"/>
              </w:rPr>
              <w:t xml:space="preserve">Reflection </w:t>
            </w:r>
            <w:r w:rsidRPr="001356BA">
              <w:rPr>
                <w:color w:val="auto"/>
                <w:sz w:val="20"/>
                <w:szCs w:val="20"/>
              </w:rPr>
              <w:t>task. In groups of four each look back at one of the topics in this key question. For each topic how did each:</w:t>
            </w:r>
          </w:p>
          <w:p w:rsidR="001744E3" w:rsidRPr="001356BA" w:rsidRDefault="001744E3" w:rsidP="001744E3">
            <w:pPr>
              <w:pStyle w:val="Default"/>
              <w:numPr>
                <w:ilvl w:val="1"/>
                <w:numId w:val="13"/>
              </w:numPr>
              <w:rPr>
                <w:color w:val="auto"/>
                <w:sz w:val="20"/>
                <w:szCs w:val="20"/>
              </w:rPr>
            </w:pPr>
            <w:r w:rsidRPr="001356BA">
              <w:rPr>
                <w:color w:val="auto"/>
                <w:sz w:val="20"/>
                <w:szCs w:val="20"/>
              </w:rPr>
              <w:t>cause sectional tension to increase politically</w:t>
            </w:r>
          </w:p>
          <w:p w:rsidR="001744E3" w:rsidRPr="001356BA" w:rsidRDefault="001744E3" w:rsidP="001744E3">
            <w:pPr>
              <w:pStyle w:val="Default"/>
              <w:numPr>
                <w:ilvl w:val="1"/>
                <w:numId w:val="13"/>
              </w:numPr>
              <w:rPr>
                <w:color w:val="auto"/>
                <w:sz w:val="20"/>
                <w:szCs w:val="20"/>
              </w:rPr>
            </w:pPr>
            <w:r w:rsidRPr="001356BA">
              <w:rPr>
                <w:color w:val="auto"/>
                <w:sz w:val="20"/>
                <w:szCs w:val="20"/>
              </w:rPr>
              <w:t>encourage the general public to become more involved in sectional tension</w:t>
            </w:r>
          </w:p>
          <w:p w:rsidR="001744E3" w:rsidRPr="001356BA" w:rsidRDefault="001744E3" w:rsidP="001744E3">
            <w:pPr>
              <w:pStyle w:val="Default"/>
              <w:numPr>
                <w:ilvl w:val="1"/>
                <w:numId w:val="13"/>
              </w:numPr>
              <w:rPr>
                <w:color w:val="auto"/>
                <w:sz w:val="20"/>
                <w:szCs w:val="20"/>
              </w:rPr>
            </w:pPr>
            <w:proofErr w:type="gramStart"/>
            <w:r w:rsidRPr="001356BA">
              <w:rPr>
                <w:color w:val="auto"/>
                <w:sz w:val="20"/>
                <w:szCs w:val="20"/>
              </w:rPr>
              <w:t>make</w:t>
            </w:r>
            <w:proofErr w:type="gramEnd"/>
            <w:r w:rsidRPr="001356BA">
              <w:rPr>
                <w:color w:val="auto"/>
                <w:sz w:val="20"/>
                <w:szCs w:val="20"/>
              </w:rPr>
              <w:t xml:space="preserve"> civil war more likely.</w:t>
            </w:r>
          </w:p>
          <w:p w:rsidR="001744E3" w:rsidRPr="001356BA" w:rsidRDefault="001744E3" w:rsidP="001744E3">
            <w:pPr>
              <w:pStyle w:val="Default"/>
              <w:numPr>
                <w:ilvl w:val="0"/>
                <w:numId w:val="13"/>
              </w:numPr>
              <w:rPr>
                <w:sz w:val="20"/>
                <w:szCs w:val="20"/>
              </w:rPr>
            </w:pPr>
            <w:r w:rsidRPr="001356BA">
              <w:rPr>
                <w:sz w:val="20"/>
                <w:szCs w:val="20"/>
              </w:rPr>
              <w:t xml:space="preserve">Learners share their reflections and summarise ideas. </w:t>
            </w:r>
            <w:r w:rsidRPr="001356BA">
              <w:rPr>
                <w:b/>
                <w:sz w:val="20"/>
                <w:szCs w:val="20"/>
              </w:rPr>
              <w:t>(G)</w:t>
            </w:r>
          </w:p>
          <w:p w:rsidR="001744E3" w:rsidRPr="001356BA" w:rsidRDefault="001744E3" w:rsidP="001744E3">
            <w:pPr>
              <w:pStyle w:val="Default"/>
              <w:numPr>
                <w:ilvl w:val="0"/>
                <w:numId w:val="13"/>
              </w:numPr>
              <w:rPr>
                <w:b/>
                <w:sz w:val="20"/>
                <w:szCs w:val="20"/>
              </w:rPr>
            </w:pPr>
            <w:r w:rsidRPr="001356BA">
              <w:rPr>
                <w:sz w:val="20"/>
                <w:szCs w:val="20"/>
              </w:rPr>
              <w:t xml:space="preserve">Unit (Key question) Essay: </w:t>
            </w:r>
            <w:r w:rsidRPr="001356BA">
              <w:rPr>
                <w:i/>
                <w:sz w:val="20"/>
                <w:szCs w:val="20"/>
              </w:rPr>
              <w:t>‘The Compromise of 1850 was destined to fail.’ How far do you agree with this statement?</w:t>
            </w:r>
            <w:r w:rsidRPr="001356BA">
              <w:rPr>
                <w:sz w:val="20"/>
                <w:szCs w:val="20"/>
              </w:rPr>
              <w:t xml:space="preserve"> This echoes the form of questions on the specimen papers and should encourage learners to continue practice analytical writing. </w:t>
            </w:r>
            <w:r w:rsidRPr="001356BA">
              <w:rPr>
                <w:b/>
                <w:sz w:val="20"/>
                <w:szCs w:val="20"/>
              </w:rPr>
              <w:t>(I)</w:t>
            </w:r>
            <w:r w:rsidRPr="001356BA">
              <w:rPr>
                <w:sz w:val="20"/>
                <w:szCs w:val="20"/>
              </w:rPr>
              <w:t xml:space="preserve"> </w:t>
            </w:r>
          </w:p>
        </w:tc>
        <w:tc>
          <w:tcPr>
            <w:tcW w:w="4395" w:type="dxa"/>
          </w:tcPr>
          <w:p w:rsidR="001744E3" w:rsidRPr="001356BA" w:rsidRDefault="001744E3" w:rsidP="001744E3">
            <w:pPr>
              <w:rPr>
                <w:rFonts w:ascii="Arial" w:hAnsi="Arial" w:cs="Arial"/>
                <w:b/>
                <w:sz w:val="20"/>
                <w:szCs w:val="20"/>
              </w:rPr>
            </w:pPr>
            <w:r>
              <w:rPr>
                <w:rFonts w:ascii="Arial" w:hAnsi="Arial" w:cs="Arial"/>
                <w:b/>
                <w:sz w:val="20"/>
                <w:szCs w:val="20"/>
              </w:rPr>
              <w:t xml:space="preserve">Textbooks, e.g. </w:t>
            </w:r>
          </w:p>
          <w:p w:rsidR="001744E3" w:rsidRPr="001356BA" w:rsidRDefault="001744E3" w:rsidP="001744E3">
            <w:pPr>
              <w:pStyle w:val="ListParagraph"/>
              <w:numPr>
                <w:ilvl w:val="0"/>
                <w:numId w:val="13"/>
              </w:numPr>
              <w:rPr>
                <w:rFonts w:cs="Arial"/>
                <w:i/>
              </w:rPr>
            </w:pPr>
            <w:r w:rsidRPr="001356BA">
              <w:rPr>
                <w:rFonts w:cs="Arial"/>
              </w:rPr>
              <w:t>Farmer pp17</w:t>
            </w:r>
            <w:r>
              <w:rPr>
                <w:rFonts w:cs="Arial"/>
              </w:rPr>
              <w:t>–</w:t>
            </w:r>
            <w:r w:rsidRPr="001356BA">
              <w:rPr>
                <w:rFonts w:cs="Arial"/>
              </w:rPr>
              <w:t>24</w:t>
            </w:r>
          </w:p>
          <w:p w:rsidR="001744E3" w:rsidRPr="001356BA" w:rsidRDefault="001744E3" w:rsidP="001744E3">
            <w:pPr>
              <w:pStyle w:val="ListParagraph"/>
              <w:numPr>
                <w:ilvl w:val="0"/>
                <w:numId w:val="13"/>
              </w:numPr>
              <w:rPr>
                <w:rFonts w:cs="Arial"/>
              </w:rPr>
            </w:pPr>
            <w:r w:rsidRPr="001356BA">
              <w:rPr>
                <w:rFonts w:cs="Arial"/>
              </w:rPr>
              <w:t>Browning pp24</w:t>
            </w:r>
            <w:r>
              <w:rPr>
                <w:rFonts w:cs="Arial"/>
              </w:rPr>
              <w:t>–</w:t>
            </w:r>
            <w:r w:rsidRPr="001356BA">
              <w:rPr>
                <w:rFonts w:cs="Arial"/>
              </w:rPr>
              <w:t>25</w:t>
            </w:r>
          </w:p>
          <w:p w:rsidR="001744E3" w:rsidRPr="001356BA" w:rsidRDefault="001744E3" w:rsidP="001744E3">
            <w:pPr>
              <w:rPr>
                <w:rFonts w:ascii="Arial" w:hAnsi="Arial" w:cs="Arial"/>
                <w:sz w:val="20"/>
                <w:szCs w:val="20"/>
              </w:rPr>
            </w:pPr>
          </w:p>
          <w:p w:rsidR="001744E3" w:rsidRPr="001356BA" w:rsidRDefault="001744E3" w:rsidP="001744E3">
            <w:pPr>
              <w:rPr>
                <w:rFonts w:ascii="Arial" w:hAnsi="Arial" w:cs="Arial"/>
                <w:b/>
                <w:sz w:val="20"/>
                <w:szCs w:val="20"/>
              </w:rPr>
            </w:pPr>
            <w:r w:rsidRPr="001356BA">
              <w:rPr>
                <w:rFonts w:ascii="Arial" w:hAnsi="Arial" w:cs="Arial"/>
                <w:b/>
                <w:sz w:val="20"/>
                <w:szCs w:val="20"/>
              </w:rPr>
              <w:t>Online</w:t>
            </w:r>
          </w:p>
          <w:p w:rsidR="001744E3" w:rsidRPr="001356BA" w:rsidRDefault="00244D6D" w:rsidP="001744E3">
            <w:pPr>
              <w:pStyle w:val="ListParagraph"/>
              <w:numPr>
                <w:ilvl w:val="0"/>
                <w:numId w:val="13"/>
              </w:numPr>
              <w:rPr>
                <w:rFonts w:cs="Arial"/>
              </w:rPr>
            </w:pPr>
            <w:hyperlink r:id="rId48" w:history="1">
              <w:r w:rsidR="001744E3" w:rsidRPr="001356BA">
                <w:rPr>
                  <w:rStyle w:val="Hyperlink"/>
                  <w:rFonts w:cs="Arial"/>
                </w:rPr>
                <w:t>http://www.shmoop.com/political-parties/the-second-party-system.html</w:t>
              </w:r>
            </w:hyperlink>
            <w:r w:rsidR="001744E3" w:rsidRPr="001356BA">
              <w:rPr>
                <w:rFonts w:cs="Arial"/>
              </w:rPr>
              <w:t xml:space="preserve"> </w:t>
            </w:r>
          </w:p>
        </w:tc>
      </w:tr>
    </w:tbl>
    <w:p w:rsidR="001744E3" w:rsidRDefault="001744E3" w:rsidP="00B434C1">
      <w:pPr>
        <w:ind w:left="-567" w:right="43"/>
        <w:rPr>
          <w:rFonts w:ascii="Arial" w:hAnsi="Arial" w:cs="Arial"/>
          <w:color w:val="FFFFFF"/>
          <w:sz w:val="20"/>
          <w:szCs w:val="20"/>
        </w:rPr>
      </w:pPr>
    </w:p>
    <w:p w:rsidR="001744E3" w:rsidRPr="00A33EB6" w:rsidRDefault="001744E3"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49"/>
          <w:footerReference w:type="first" r:id="rId50"/>
          <w:pgSz w:w="16840" w:h="11900" w:orient="landscape" w:code="9"/>
          <w:pgMar w:top="1126" w:right="1440" w:bottom="1797" w:left="1440" w:header="0" w:footer="471" w:gutter="0"/>
          <w:cols w:space="708"/>
          <w:titlePg/>
        </w:sectPr>
      </w:pPr>
    </w:p>
    <w:bookmarkStart w:id="11" w:name="_Toc443575368"/>
    <w:p w:rsidR="00554812" w:rsidRPr="0076125A" w:rsidRDefault="0076125A" w:rsidP="0076125A">
      <w:pPr>
        <w:pStyle w:val="Heading1"/>
      </w:pPr>
      <w:r w:rsidRPr="0076125A">
        <w:lastRenderedPageBreak/>
        <w:fldChar w:fldCharType="begin"/>
      </w:r>
      <w:r w:rsidRPr="0076125A">
        <w:instrText xml:space="preserve"> HYPERLINK  \l "_Contents" </w:instrText>
      </w:r>
      <w:r w:rsidRPr="0076125A">
        <w:fldChar w:fldCharType="separate"/>
      </w:r>
      <w:r w:rsidR="001744E3" w:rsidRPr="0076125A">
        <w:rPr>
          <w:rStyle w:val="Hyperlink"/>
          <w:color w:val="C30045"/>
          <w:u w:val="none"/>
        </w:rPr>
        <w:t>Key question: Why did the Republicans win the 1860 presidential election?</w:t>
      </w:r>
      <w:bookmarkEnd w:id="11"/>
      <w:r w:rsidRPr="0076125A">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8079"/>
        <w:gridCol w:w="4395"/>
      </w:tblGrid>
      <w:tr w:rsidR="001744E3" w:rsidRPr="001744E3" w:rsidTr="001744E3">
        <w:trPr>
          <w:trHeight w:val="379"/>
          <w:tblHeader/>
        </w:trPr>
        <w:tc>
          <w:tcPr>
            <w:tcW w:w="2127" w:type="dxa"/>
            <w:shd w:val="clear" w:color="auto" w:fill="C30045"/>
          </w:tcPr>
          <w:p w:rsidR="001744E3" w:rsidRPr="001744E3" w:rsidRDefault="001744E3" w:rsidP="001744E3">
            <w:pPr>
              <w:rPr>
                <w:rFonts w:ascii="Arial" w:hAnsi="Arial" w:cs="Arial"/>
                <w:b/>
                <w:color w:val="FFFFFF" w:themeColor="background1"/>
                <w:sz w:val="20"/>
                <w:szCs w:val="20"/>
              </w:rPr>
            </w:pPr>
            <w:r w:rsidRPr="001744E3">
              <w:rPr>
                <w:rFonts w:ascii="Arial" w:hAnsi="Arial" w:cs="Arial"/>
                <w:b/>
                <w:color w:val="FFFFFF" w:themeColor="background1"/>
                <w:sz w:val="20"/>
                <w:szCs w:val="20"/>
              </w:rPr>
              <w:t>Key content</w:t>
            </w:r>
          </w:p>
        </w:tc>
        <w:tc>
          <w:tcPr>
            <w:tcW w:w="8079" w:type="dxa"/>
            <w:shd w:val="clear" w:color="auto" w:fill="C30045"/>
          </w:tcPr>
          <w:p w:rsidR="001744E3" w:rsidRPr="001744E3" w:rsidRDefault="001744E3" w:rsidP="001744E3">
            <w:pPr>
              <w:pStyle w:val="Default"/>
              <w:rPr>
                <w:b/>
                <w:color w:val="FFFFFF" w:themeColor="background1"/>
                <w:sz w:val="20"/>
                <w:szCs w:val="20"/>
              </w:rPr>
            </w:pPr>
            <w:r w:rsidRPr="001744E3">
              <w:rPr>
                <w:b/>
                <w:color w:val="FFFFFF" w:themeColor="background1"/>
                <w:sz w:val="20"/>
                <w:szCs w:val="20"/>
              </w:rPr>
              <w:t>Suggested teaching activities</w:t>
            </w:r>
          </w:p>
        </w:tc>
        <w:tc>
          <w:tcPr>
            <w:tcW w:w="4395" w:type="dxa"/>
            <w:shd w:val="clear" w:color="auto" w:fill="C30045"/>
          </w:tcPr>
          <w:p w:rsidR="001744E3" w:rsidRPr="001744E3" w:rsidRDefault="001744E3" w:rsidP="001744E3">
            <w:pPr>
              <w:rPr>
                <w:rFonts w:ascii="Arial" w:hAnsi="Arial" w:cs="Arial"/>
                <w:b/>
                <w:color w:val="FFFFFF" w:themeColor="background1"/>
                <w:sz w:val="20"/>
                <w:szCs w:val="20"/>
              </w:rPr>
            </w:pPr>
            <w:r w:rsidRPr="001744E3">
              <w:rPr>
                <w:rFonts w:ascii="Arial" w:hAnsi="Arial" w:cs="Arial"/>
                <w:b/>
                <w:color w:val="FFFFFF" w:themeColor="background1"/>
                <w:sz w:val="20"/>
                <w:szCs w:val="20"/>
              </w:rPr>
              <w:t>Learning resources</w:t>
            </w:r>
          </w:p>
        </w:tc>
      </w:tr>
      <w:tr w:rsidR="001744E3" w:rsidRPr="003046BF" w:rsidTr="001744E3">
        <w:trPr>
          <w:trHeight w:val="2033"/>
        </w:trPr>
        <w:tc>
          <w:tcPr>
            <w:tcW w:w="2127" w:type="dxa"/>
          </w:tcPr>
          <w:p w:rsidR="001744E3" w:rsidRPr="003046BF" w:rsidRDefault="001744E3" w:rsidP="001744E3">
            <w:pPr>
              <w:rPr>
                <w:rFonts w:ascii="Arial" w:hAnsi="Arial" w:cs="Arial"/>
                <w:sz w:val="20"/>
                <w:szCs w:val="20"/>
              </w:rPr>
            </w:pPr>
            <w:r>
              <w:rPr>
                <w:rFonts w:ascii="Arial" w:hAnsi="Arial" w:cs="Arial"/>
                <w:sz w:val="20"/>
                <w:szCs w:val="20"/>
              </w:rPr>
              <w:t xml:space="preserve">The </w:t>
            </w:r>
            <w:proofErr w:type="spellStart"/>
            <w:r>
              <w:rPr>
                <w:rFonts w:ascii="Arial" w:hAnsi="Arial" w:cs="Arial"/>
                <w:i/>
                <w:sz w:val="20"/>
                <w:szCs w:val="20"/>
              </w:rPr>
              <w:t>Dred</w:t>
            </w:r>
            <w:proofErr w:type="spellEnd"/>
            <w:r>
              <w:rPr>
                <w:rFonts w:ascii="Arial" w:hAnsi="Arial" w:cs="Arial"/>
                <w:i/>
                <w:sz w:val="20"/>
                <w:szCs w:val="20"/>
              </w:rPr>
              <w:t xml:space="preserve"> Scott </w:t>
            </w:r>
            <w:r w:rsidRPr="00E05097">
              <w:rPr>
                <w:rFonts w:ascii="Arial" w:hAnsi="Arial" w:cs="Arial"/>
                <w:sz w:val="20"/>
                <w:szCs w:val="20"/>
              </w:rPr>
              <w:t>judgement</w:t>
            </w:r>
          </w:p>
        </w:tc>
        <w:tc>
          <w:tcPr>
            <w:tcW w:w="8079" w:type="dxa"/>
          </w:tcPr>
          <w:p w:rsidR="001744E3" w:rsidRDefault="001744E3" w:rsidP="001744E3">
            <w:pPr>
              <w:pStyle w:val="Default"/>
              <w:rPr>
                <w:b/>
                <w:sz w:val="20"/>
                <w:szCs w:val="20"/>
              </w:rPr>
            </w:pPr>
            <w:r>
              <w:rPr>
                <w:b/>
                <w:sz w:val="20"/>
                <w:szCs w:val="20"/>
              </w:rPr>
              <w:t xml:space="preserve">How did the </w:t>
            </w:r>
            <w:proofErr w:type="spellStart"/>
            <w:r>
              <w:rPr>
                <w:b/>
                <w:sz w:val="20"/>
                <w:szCs w:val="20"/>
              </w:rPr>
              <w:t>Dred</w:t>
            </w:r>
            <w:proofErr w:type="spellEnd"/>
            <w:r>
              <w:rPr>
                <w:b/>
                <w:sz w:val="20"/>
                <w:szCs w:val="20"/>
              </w:rPr>
              <w:t xml:space="preserve"> Scott judgement increase tension in the United States?</w:t>
            </w:r>
          </w:p>
          <w:p w:rsidR="001744E3" w:rsidRDefault="001744E3" w:rsidP="001744E3">
            <w:pPr>
              <w:pStyle w:val="Default"/>
              <w:numPr>
                <w:ilvl w:val="0"/>
                <w:numId w:val="13"/>
              </w:numPr>
              <w:rPr>
                <w:sz w:val="20"/>
                <w:szCs w:val="20"/>
              </w:rPr>
            </w:pPr>
            <w:r>
              <w:rPr>
                <w:sz w:val="20"/>
                <w:szCs w:val="20"/>
              </w:rPr>
              <w:t xml:space="preserve">Learners watch YouTube video summary of </w:t>
            </w:r>
            <w:proofErr w:type="spellStart"/>
            <w:r>
              <w:rPr>
                <w:sz w:val="20"/>
                <w:szCs w:val="20"/>
              </w:rPr>
              <w:t>Dred</w:t>
            </w:r>
            <w:proofErr w:type="spellEnd"/>
            <w:r>
              <w:rPr>
                <w:sz w:val="20"/>
                <w:szCs w:val="20"/>
              </w:rPr>
              <w:t xml:space="preserve"> Scott case and use it to write an overview of the case and judgement. </w:t>
            </w:r>
            <w:r w:rsidRPr="00A65FB1">
              <w:rPr>
                <w:b/>
                <w:sz w:val="20"/>
                <w:szCs w:val="20"/>
              </w:rPr>
              <w:t>(W</w:t>
            </w:r>
            <w:r>
              <w:rPr>
                <w:b/>
                <w:sz w:val="20"/>
                <w:szCs w:val="20"/>
              </w:rPr>
              <w:t>) (P</w:t>
            </w:r>
            <w:r w:rsidRPr="00A65FB1">
              <w:rPr>
                <w:b/>
                <w:sz w:val="20"/>
                <w:szCs w:val="20"/>
              </w:rPr>
              <w:t>)</w:t>
            </w:r>
            <w:r>
              <w:rPr>
                <w:sz w:val="20"/>
                <w:szCs w:val="20"/>
              </w:rPr>
              <w:t xml:space="preserve"> </w:t>
            </w:r>
          </w:p>
          <w:p w:rsidR="001744E3" w:rsidRPr="006E454E" w:rsidRDefault="001744E3" w:rsidP="001744E3">
            <w:pPr>
              <w:pStyle w:val="Default"/>
              <w:numPr>
                <w:ilvl w:val="0"/>
                <w:numId w:val="13"/>
              </w:numPr>
              <w:rPr>
                <w:sz w:val="20"/>
                <w:szCs w:val="20"/>
              </w:rPr>
            </w:pPr>
            <w:r>
              <w:rPr>
                <w:sz w:val="20"/>
                <w:szCs w:val="20"/>
              </w:rPr>
              <w:t xml:space="preserve">Learners read the transcript of the </w:t>
            </w:r>
            <w:proofErr w:type="spellStart"/>
            <w:r>
              <w:rPr>
                <w:sz w:val="20"/>
                <w:szCs w:val="20"/>
              </w:rPr>
              <w:t>Dred</w:t>
            </w:r>
            <w:proofErr w:type="spellEnd"/>
            <w:r>
              <w:rPr>
                <w:sz w:val="20"/>
                <w:szCs w:val="20"/>
              </w:rPr>
              <w:t xml:space="preserve"> Scott decision and discuss as a class or in groups. </w:t>
            </w:r>
            <w:r w:rsidRPr="00A65FB1">
              <w:rPr>
                <w:b/>
                <w:sz w:val="20"/>
                <w:szCs w:val="20"/>
              </w:rPr>
              <w:t>(W</w:t>
            </w:r>
            <w:r>
              <w:rPr>
                <w:b/>
                <w:sz w:val="20"/>
                <w:szCs w:val="20"/>
              </w:rPr>
              <w:t>) (G</w:t>
            </w:r>
            <w:r w:rsidRPr="00A65FB1">
              <w:rPr>
                <w:b/>
                <w:sz w:val="20"/>
                <w:szCs w:val="20"/>
              </w:rPr>
              <w:t>)</w:t>
            </w:r>
            <w:r>
              <w:rPr>
                <w:sz w:val="20"/>
                <w:szCs w:val="20"/>
              </w:rPr>
              <w:t xml:space="preserve"> </w:t>
            </w:r>
          </w:p>
          <w:p w:rsidR="001744E3" w:rsidRPr="00D61EDC" w:rsidRDefault="001744E3" w:rsidP="001744E3">
            <w:pPr>
              <w:pStyle w:val="Default"/>
              <w:numPr>
                <w:ilvl w:val="0"/>
                <w:numId w:val="13"/>
              </w:numPr>
              <w:rPr>
                <w:sz w:val="20"/>
                <w:szCs w:val="20"/>
              </w:rPr>
            </w:pPr>
            <w:r w:rsidRPr="007F1077">
              <w:rPr>
                <w:sz w:val="20"/>
                <w:szCs w:val="20"/>
              </w:rPr>
              <w:t xml:space="preserve">Learners read the pbs.org article by David Blight on the </w:t>
            </w:r>
            <w:proofErr w:type="spellStart"/>
            <w:r w:rsidRPr="007F1077">
              <w:rPr>
                <w:sz w:val="20"/>
                <w:szCs w:val="20"/>
              </w:rPr>
              <w:t>Dred</w:t>
            </w:r>
            <w:proofErr w:type="spellEnd"/>
            <w:r w:rsidRPr="007F1077">
              <w:rPr>
                <w:sz w:val="20"/>
                <w:szCs w:val="20"/>
              </w:rPr>
              <w:t xml:space="preserve"> Scott decision and summarise why it was important in 5 bullet points. </w:t>
            </w:r>
            <w:r w:rsidRPr="007F1077">
              <w:rPr>
                <w:b/>
                <w:sz w:val="20"/>
                <w:szCs w:val="20"/>
              </w:rPr>
              <w:t>(P) (I)</w:t>
            </w:r>
          </w:p>
        </w:tc>
        <w:tc>
          <w:tcPr>
            <w:tcW w:w="4395" w:type="dxa"/>
          </w:tcPr>
          <w:p w:rsidR="001744E3" w:rsidRPr="006F2FEC" w:rsidRDefault="001744E3" w:rsidP="001744E3">
            <w:pPr>
              <w:rPr>
                <w:rFonts w:ascii="Arial" w:hAnsi="Arial" w:cs="Arial"/>
                <w:b/>
                <w:sz w:val="20"/>
                <w:szCs w:val="20"/>
              </w:rPr>
            </w:pPr>
            <w:r>
              <w:rPr>
                <w:rFonts w:ascii="Arial" w:hAnsi="Arial" w:cs="Arial"/>
                <w:b/>
                <w:sz w:val="20"/>
                <w:szCs w:val="20"/>
              </w:rPr>
              <w:t xml:space="preserve">Textbooks, e.g. </w:t>
            </w:r>
          </w:p>
          <w:p w:rsidR="001744E3" w:rsidRPr="001356BA" w:rsidRDefault="001744E3" w:rsidP="001744E3">
            <w:pPr>
              <w:pStyle w:val="ListParagraph"/>
              <w:numPr>
                <w:ilvl w:val="0"/>
                <w:numId w:val="13"/>
              </w:numPr>
              <w:rPr>
                <w:rFonts w:cs="Arial"/>
              </w:rPr>
            </w:pPr>
            <w:r w:rsidRPr="001356BA">
              <w:rPr>
                <w:rFonts w:cs="Arial"/>
              </w:rPr>
              <w:t>Browning p26</w:t>
            </w:r>
          </w:p>
          <w:p w:rsidR="001744E3" w:rsidRDefault="001744E3" w:rsidP="001744E3">
            <w:pPr>
              <w:rPr>
                <w:rFonts w:ascii="Arial" w:hAnsi="Arial" w:cs="Arial"/>
                <w:b/>
                <w:sz w:val="20"/>
                <w:szCs w:val="20"/>
              </w:rPr>
            </w:pPr>
          </w:p>
          <w:p w:rsidR="001744E3" w:rsidRPr="006F2FEC" w:rsidRDefault="001744E3" w:rsidP="001744E3">
            <w:pPr>
              <w:rPr>
                <w:rFonts w:ascii="Arial" w:hAnsi="Arial" w:cs="Arial"/>
                <w:b/>
                <w:sz w:val="20"/>
                <w:szCs w:val="20"/>
              </w:rPr>
            </w:pPr>
            <w:r w:rsidRPr="006F2FEC">
              <w:rPr>
                <w:rFonts w:ascii="Arial" w:hAnsi="Arial" w:cs="Arial"/>
                <w:b/>
                <w:sz w:val="20"/>
                <w:szCs w:val="20"/>
              </w:rPr>
              <w:t>Online</w:t>
            </w:r>
          </w:p>
          <w:p w:rsidR="001744E3" w:rsidRPr="001356BA" w:rsidRDefault="00244D6D" w:rsidP="001744E3">
            <w:pPr>
              <w:pStyle w:val="ListParagraph"/>
              <w:numPr>
                <w:ilvl w:val="0"/>
                <w:numId w:val="13"/>
              </w:numPr>
              <w:rPr>
                <w:rFonts w:cs="Arial"/>
              </w:rPr>
            </w:pPr>
            <w:hyperlink r:id="rId51" w:history="1">
              <w:r w:rsidR="001744E3" w:rsidRPr="001356BA">
                <w:rPr>
                  <w:rStyle w:val="Hyperlink"/>
                  <w:rFonts w:cs="Arial"/>
                </w:rPr>
                <w:t>http://www.youtube.com/watch?v=9j3lKSs2ZoA</w:t>
              </w:r>
            </w:hyperlink>
            <w:r w:rsidR="001744E3" w:rsidRPr="001356BA">
              <w:rPr>
                <w:rFonts w:cs="Arial"/>
              </w:rPr>
              <w:t xml:space="preserve"> </w:t>
            </w:r>
          </w:p>
          <w:p w:rsidR="001744E3" w:rsidRPr="001356BA" w:rsidRDefault="00244D6D" w:rsidP="001744E3">
            <w:pPr>
              <w:pStyle w:val="ListParagraph"/>
              <w:numPr>
                <w:ilvl w:val="0"/>
                <w:numId w:val="13"/>
              </w:numPr>
              <w:rPr>
                <w:rFonts w:cs="Arial"/>
              </w:rPr>
            </w:pPr>
            <w:hyperlink r:id="rId52" w:history="1">
              <w:r w:rsidR="001744E3" w:rsidRPr="001356BA">
                <w:rPr>
                  <w:rStyle w:val="Hyperlink"/>
                  <w:rFonts w:cs="Arial"/>
                </w:rPr>
                <w:t>http://www.ourdocuments.gov/doc.php?doc=29</w:t>
              </w:r>
            </w:hyperlink>
            <w:r w:rsidR="001744E3" w:rsidRPr="001356BA">
              <w:rPr>
                <w:rFonts w:cs="Arial"/>
              </w:rPr>
              <w:t xml:space="preserve"> </w:t>
            </w:r>
          </w:p>
          <w:p w:rsidR="001744E3" w:rsidRPr="001356BA" w:rsidRDefault="00244D6D" w:rsidP="001744E3">
            <w:pPr>
              <w:pStyle w:val="ListParagraph"/>
              <w:numPr>
                <w:ilvl w:val="0"/>
                <w:numId w:val="13"/>
              </w:numPr>
              <w:rPr>
                <w:rFonts w:cs="Arial"/>
                <w:i/>
              </w:rPr>
            </w:pPr>
            <w:hyperlink r:id="rId53" w:history="1">
              <w:r w:rsidR="001744E3" w:rsidRPr="001356BA">
                <w:rPr>
                  <w:rStyle w:val="Hyperlink"/>
                  <w:rFonts w:cs="Arial"/>
                </w:rPr>
                <w:t>http://www.pbs.org/wgbh/aia/part4/4i3090.html</w:t>
              </w:r>
            </w:hyperlink>
            <w:r w:rsidR="001744E3" w:rsidRPr="001356BA">
              <w:rPr>
                <w:rFonts w:cs="Arial"/>
              </w:rPr>
              <w:t xml:space="preserve"> </w:t>
            </w:r>
          </w:p>
        </w:tc>
      </w:tr>
      <w:tr w:rsidR="001744E3" w:rsidRPr="003046BF" w:rsidTr="001744E3">
        <w:trPr>
          <w:trHeight w:val="2286"/>
        </w:trPr>
        <w:tc>
          <w:tcPr>
            <w:tcW w:w="2127" w:type="dxa"/>
          </w:tcPr>
          <w:p w:rsidR="001744E3" w:rsidRDefault="001744E3" w:rsidP="001744E3">
            <w:pPr>
              <w:rPr>
                <w:rFonts w:ascii="Arial" w:hAnsi="Arial" w:cs="Arial"/>
                <w:sz w:val="20"/>
                <w:szCs w:val="20"/>
              </w:rPr>
            </w:pPr>
            <w:r>
              <w:rPr>
                <w:rFonts w:ascii="Arial" w:hAnsi="Arial" w:cs="Arial"/>
                <w:sz w:val="20"/>
                <w:szCs w:val="20"/>
              </w:rPr>
              <w:t>The Lincoln-Douglas Debates</w:t>
            </w:r>
          </w:p>
        </w:tc>
        <w:tc>
          <w:tcPr>
            <w:tcW w:w="8079" w:type="dxa"/>
          </w:tcPr>
          <w:p w:rsidR="001744E3" w:rsidRDefault="001744E3" w:rsidP="001744E3">
            <w:pPr>
              <w:pStyle w:val="Default"/>
              <w:rPr>
                <w:b/>
                <w:sz w:val="20"/>
                <w:szCs w:val="20"/>
              </w:rPr>
            </w:pPr>
            <w:r>
              <w:rPr>
                <w:b/>
                <w:sz w:val="20"/>
                <w:szCs w:val="20"/>
              </w:rPr>
              <w:t xml:space="preserve">How did the Lincoln-Douglas help the Republican cause? </w:t>
            </w:r>
          </w:p>
          <w:p w:rsidR="001744E3" w:rsidRDefault="001744E3" w:rsidP="001744E3">
            <w:pPr>
              <w:pStyle w:val="Default"/>
              <w:numPr>
                <w:ilvl w:val="0"/>
                <w:numId w:val="13"/>
              </w:numPr>
              <w:rPr>
                <w:sz w:val="20"/>
                <w:szCs w:val="20"/>
              </w:rPr>
            </w:pPr>
            <w:r>
              <w:rPr>
                <w:sz w:val="20"/>
                <w:szCs w:val="20"/>
              </w:rPr>
              <w:t xml:space="preserve">Teacher-led introduction to the Debates and the context of the 1858 congressional elections. </w:t>
            </w:r>
            <w:r>
              <w:rPr>
                <w:b/>
                <w:sz w:val="20"/>
                <w:szCs w:val="20"/>
              </w:rPr>
              <w:t>(W)</w:t>
            </w:r>
          </w:p>
          <w:p w:rsidR="001744E3" w:rsidRPr="00787860" w:rsidRDefault="001744E3" w:rsidP="001744E3">
            <w:pPr>
              <w:pStyle w:val="Default"/>
              <w:numPr>
                <w:ilvl w:val="0"/>
                <w:numId w:val="13"/>
              </w:numPr>
              <w:rPr>
                <w:sz w:val="20"/>
                <w:szCs w:val="20"/>
              </w:rPr>
            </w:pPr>
            <w:r>
              <w:rPr>
                <w:sz w:val="20"/>
                <w:szCs w:val="20"/>
              </w:rPr>
              <w:t xml:space="preserve">Discussion. </w:t>
            </w:r>
            <w:r w:rsidRPr="007F1077">
              <w:rPr>
                <w:i/>
                <w:sz w:val="20"/>
                <w:szCs w:val="20"/>
              </w:rPr>
              <w:t>‘Why did the debates become such a focus of national attention?’</w:t>
            </w:r>
            <w:r>
              <w:rPr>
                <w:sz w:val="20"/>
                <w:szCs w:val="20"/>
              </w:rPr>
              <w:t xml:space="preserve"> </w:t>
            </w:r>
            <w:r w:rsidRPr="00A65FB1">
              <w:rPr>
                <w:b/>
                <w:sz w:val="20"/>
                <w:szCs w:val="20"/>
              </w:rPr>
              <w:t>(W)</w:t>
            </w:r>
          </w:p>
          <w:p w:rsidR="001744E3" w:rsidRDefault="001744E3" w:rsidP="001744E3">
            <w:pPr>
              <w:pStyle w:val="Default"/>
              <w:numPr>
                <w:ilvl w:val="0"/>
                <w:numId w:val="13"/>
              </w:numPr>
              <w:rPr>
                <w:sz w:val="20"/>
                <w:szCs w:val="20"/>
              </w:rPr>
            </w:pPr>
            <w:r>
              <w:rPr>
                <w:sz w:val="20"/>
                <w:szCs w:val="20"/>
              </w:rPr>
              <w:t xml:space="preserve">Research task. In groups learners produce a presentation on the content and significance of the debates. Learners should try to include some primary source material. </w:t>
            </w:r>
            <w:r w:rsidRPr="00A65FB1">
              <w:rPr>
                <w:b/>
                <w:sz w:val="20"/>
                <w:szCs w:val="20"/>
              </w:rPr>
              <w:t>(G)</w:t>
            </w:r>
            <w:r>
              <w:rPr>
                <w:sz w:val="20"/>
                <w:szCs w:val="20"/>
              </w:rPr>
              <w:t xml:space="preserve"> </w:t>
            </w:r>
          </w:p>
          <w:p w:rsidR="001744E3" w:rsidRDefault="001744E3" w:rsidP="001744E3">
            <w:pPr>
              <w:pStyle w:val="Default"/>
              <w:numPr>
                <w:ilvl w:val="0"/>
                <w:numId w:val="13"/>
              </w:numPr>
              <w:rPr>
                <w:b/>
                <w:sz w:val="20"/>
                <w:szCs w:val="20"/>
              </w:rPr>
            </w:pPr>
            <w:r>
              <w:rPr>
                <w:sz w:val="20"/>
                <w:szCs w:val="20"/>
              </w:rPr>
              <w:t xml:space="preserve">Written / homework task. Learners read the article on the House Divided speech that Lincoln gave </w:t>
            </w:r>
            <w:r>
              <w:rPr>
                <w:i/>
                <w:sz w:val="20"/>
                <w:szCs w:val="20"/>
              </w:rPr>
              <w:t xml:space="preserve">The Speech that Changed the World. </w:t>
            </w:r>
            <w:r>
              <w:rPr>
                <w:sz w:val="20"/>
                <w:szCs w:val="20"/>
              </w:rPr>
              <w:t xml:space="preserve">Learners produce a summary of why the author thinks the speech is so important. </w:t>
            </w:r>
            <w:r w:rsidRPr="00A65FB1">
              <w:rPr>
                <w:b/>
                <w:sz w:val="20"/>
                <w:szCs w:val="20"/>
              </w:rPr>
              <w:t>(I</w:t>
            </w:r>
            <w:r>
              <w:rPr>
                <w:b/>
                <w:sz w:val="20"/>
                <w:szCs w:val="20"/>
              </w:rPr>
              <w:t>) (H</w:t>
            </w:r>
            <w:r w:rsidRPr="00A65FB1">
              <w:rPr>
                <w:b/>
                <w:sz w:val="20"/>
                <w:szCs w:val="20"/>
              </w:rPr>
              <w:t>)</w:t>
            </w:r>
            <w:r>
              <w:rPr>
                <w:sz w:val="20"/>
                <w:szCs w:val="20"/>
              </w:rPr>
              <w:t xml:space="preserve"> </w:t>
            </w:r>
          </w:p>
        </w:tc>
        <w:tc>
          <w:tcPr>
            <w:tcW w:w="4395" w:type="dxa"/>
          </w:tcPr>
          <w:p w:rsidR="001744E3" w:rsidRDefault="001744E3" w:rsidP="001744E3">
            <w:pPr>
              <w:rPr>
                <w:rFonts w:ascii="Arial" w:hAnsi="Arial" w:cs="Arial"/>
                <w:sz w:val="20"/>
                <w:szCs w:val="20"/>
              </w:rPr>
            </w:pPr>
            <w:r>
              <w:rPr>
                <w:rFonts w:ascii="Arial" w:hAnsi="Arial" w:cs="Arial"/>
                <w:b/>
                <w:sz w:val="20"/>
                <w:szCs w:val="20"/>
              </w:rPr>
              <w:t xml:space="preserve">Textbooks, e.g. </w:t>
            </w:r>
          </w:p>
          <w:p w:rsidR="001744E3" w:rsidRPr="001356BA" w:rsidRDefault="001744E3" w:rsidP="001744E3">
            <w:pPr>
              <w:pStyle w:val="ListParagraph"/>
              <w:numPr>
                <w:ilvl w:val="0"/>
                <w:numId w:val="13"/>
              </w:numPr>
              <w:rPr>
                <w:rFonts w:cs="Arial"/>
              </w:rPr>
            </w:pPr>
            <w:r w:rsidRPr="001356BA">
              <w:rPr>
                <w:rFonts w:cs="Arial"/>
              </w:rPr>
              <w:t>Browning pp26</w:t>
            </w:r>
            <w:r>
              <w:rPr>
                <w:rFonts w:cs="Arial"/>
              </w:rPr>
              <w:t>–</w:t>
            </w:r>
            <w:r w:rsidRPr="001356BA">
              <w:rPr>
                <w:rFonts w:cs="Arial"/>
              </w:rPr>
              <w:t>28</w:t>
            </w:r>
          </w:p>
          <w:p w:rsidR="001744E3" w:rsidRPr="001356BA" w:rsidRDefault="001744E3" w:rsidP="001744E3">
            <w:pPr>
              <w:pStyle w:val="ListParagraph"/>
              <w:numPr>
                <w:ilvl w:val="0"/>
                <w:numId w:val="13"/>
              </w:numPr>
              <w:rPr>
                <w:rFonts w:cs="Arial"/>
                <w:i/>
              </w:rPr>
            </w:pPr>
            <w:r w:rsidRPr="001356BA">
              <w:rPr>
                <w:rFonts w:cs="Arial"/>
              </w:rPr>
              <w:t>Farmer pp26</w:t>
            </w:r>
            <w:r>
              <w:rPr>
                <w:rFonts w:cs="Arial"/>
              </w:rPr>
              <w:t>–</w:t>
            </w:r>
            <w:r w:rsidRPr="001356BA">
              <w:rPr>
                <w:rFonts w:cs="Arial"/>
              </w:rPr>
              <w:t>7</w:t>
            </w:r>
          </w:p>
          <w:p w:rsidR="001744E3" w:rsidRDefault="001744E3" w:rsidP="001744E3">
            <w:pPr>
              <w:rPr>
                <w:rFonts w:ascii="Arial" w:hAnsi="Arial" w:cs="Arial"/>
                <w:sz w:val="20"/>
                <w:szCs w:val="20"/>
              </w:rPr>
            </w:pPr>
          </w:p>
          <w:p w:rsidR="001744E3" w:rsidRPr="006F2FEC" w:rsidRDefault="001744E3" w:rsidP="001744E3">
            <w:pPr>
              <w:rPr>
                <w:rFonts w:ascii="Arial" w:hAnsi="Arial" w:cs="Arial"/>
                <w:b/>
                <w:sz w:val="20"/>
                <w:szCs w:val="20"/>
              </w:rPr>
            </w:pPr>
            <w:r w:rsidRPr="006F2FEC">
              <w:rPr>
                <w:rFonts w:ascii="Arial" w:hAnsi="Arial" w:cs="Arial"/>
                <w:b/>
                <w:sz w:val="20"/>
                <w:szCs w:val="20"/>
              </w:rPr>
              <w:t>Online</w:t>
            </w:r>
          </w:p>
          <w:p w:rsidR="001744E3" w:rsidRPr="001356BA" w:rsidRDefault="00244D6D" w:rsidP="001744E3">
            <w:pPr>
              <w:pStyle w:val="ListParagraph"/>
              <w:numPr>
                <w:ilvl w:val="0"/>
                <w:numId w:val="13"/>
              </w:numPr>
              <w:rPr>
                <w:rFonts w:cs="Arial"/>
              </w:rPr>
            </w:pPr>
            <w:hyperlink r:id="rId54" w:history="1">
              <w:r w:rsidR="001744E3" w:rsidRPr="001356BA">
                <w:rPr>
                  <w:rStyle w:val="Hyperlink"/>
                  <w:rFonts w:cs="Arial"/>
                </w:rPr>
                <w:t>http://www.youtube.com/watch?v=2cYWUlEV3Mg</w:t>
              </w:r>
            </w:hyperlink>
            <w:r w:rsidR="001744E3" w:rsidRPr="001356BA">
              <w:rPr>
                <w:rFonts w:cs="Arial"/>
              </w:rPr>
              <w:t xml:space="preserve"> </w:t>
            </w:r>
          </w:p>
          <w:p w:rsidR="001744E3" w:rsidRPr="00FA32AD" w:rsidRDefault="00244D6D" w:rsidP="001744E3">
            <w:pPr>
              <w:pStyle w:val="ListParagraph"/>
              <w:numPr>
                <w:ilvl w:val="0"/>
                <w:numId w:val="13"/>
              </w:numPr>
              <w:rPr>
                <w:rFonts w:cs="Arial"/>
              </w:rPr>
            </w:pPr>
            <w:hyperlink r:id="rId55" w:history="1">
              <w:r w:rsidR="001744E3" w:rsidRPr="001356BA">
                <w:rPr>
                  <w:rStyle w:val="Hyperlink"/>
                  <w:rFonts w:cs="Arial"/>
                </w:rPr>
                <w:t>http://lincoln.lib.niu.edu/lincolndouglas/</w:t>
              </w:r>
            </w:hyperlink>
            <w:r w:rsidR="001744E3" w:rsidRPr="001356BA">
              <w:rPr>
                <w:rFonts w:cs="Arial"/>
              </w:rPr>
              <w:t xml:space="preserve"> </w:t>
            </w:r>
          </w:p>
        </w:tc>
      </w:tr>
      <w:tr w:rsidR="001744E3" w:rsidRPr="003046BF" w:rsidTr="001744E3">
        <w:trPr>
          <w:trHeight w:val="251"/>
        </w:trPr>
        <w:tc>
          <w:tcPr>
            <w:tcW w:w="2127" w:type="dxa"/>
          </w:tcPr>
          <w:p w:rsidR="001744E3" w:rsidRDefault="001744E3" w:rsidP="001744E3">
            <w:pPr>
              <w:rPr>
                <w:rFonts w:ascii="Arial" w:hAnsi="Arial" w:cs="Arial"/>
                <w:sz w:val="20"/>
                <w:szCs w:val="20"/>
              </w:rPr>
            </w:pPr>
            <w:r>
              <w:rPr>
                <w:rFonts w:ascii="Arial" w:hAnsi="Arial" w:cs="Arial"/>
                <w:sz w:val="20"/>
                <w:szCs w:val="20"/>
              </w:rPr>
              <w:t>John Brown and Harper’s Ferry</w:t>
            </w:r>
          </w:p>
        </w:tc>
        <w:tc>
          <w:tcPr>
            <w:tcW w:w="8079" w:type="dxa"/>
          </w:tcPr>
          <w:p w:rsidR="001744E3" w:rsidRDefault="001744E3" w:rsidP="001744E3">
            <w:pPr>
              <w:pStyle w:val="Default"/>
              <w:rPr>
                <w:b/>
                <w:sz w:val="20"/>
                <w:szCs w:val="20"/>
              </w:rPr>
            </w:pPr>
            <w:r>
              <w:rPr>
                <w:b/>
                <w:sz w:val="20"/>
                <w:szCs w:val="20"/>
              </w:rPr>
              <w:t xml:space="preserve">Why did John Brown’s raid on Harpers Ferry increase sectional tension? </w:t>
            </w:r>
          </w:p>
          <w:p w:rsidR="001744E3" w:rsidRDefault="001744E3" w:rsidP="001744E3">
            <w:pPr>
              <w:pStyle w:val="Default"/>
              <w:numPr>
                <w:ilvl w:val="0"/>
                <w:numId w:val="13"/>
              </w:numPr>
              <w:rPr>
                <w:sz w:val="20"/>
                <w:szCs w:val="20"/>
              </w:rPr>
            </w:pPr>
            <w:r>
              <w:rPr>
                <w:sz w:val="20"/>
                <w:szCs w:val="20"/>
              </w:rPr>
              <w:t xml:space="preserve">Research task. Learners research the life of John Brown and produce a timeline including events at Harpers Ferry in 1859. </w:t>
            </w:r>
            <w:r w:rsidRPr="00A65FB1">
              <w:rPr>
                <w:b/>
                <w:sz w:val="20"/>
                <w:szCs w:val="20"/>
              </w:rPr>
              <w:t>(I)</w:t>
            </w:r>
          </w:p>
          <w:p w:rsidR="001744E3" w:rsidRDefault="001744E3" w:rsidP="001744E3">
            <w:pPr>
              <w:pStyle w:val="Default"/>
              <w:numPr>
                <w:ilvl w:val="0"/>
                <w:numId w:val="13"/>
              </w:numPr>
              <w:rPr>
                <w:b/>
                <w:sz w:val="20"/>
                <w:szCs w:val="20"/>
              </w:rPr>
            </w:pPr>
            <w:r w:rsidRPr="007F1077">
              <w:rPr>
                <w:sz w:val="20"/>
                <w:szCs w:val="20"/>
              </w:rPr>
              <w:t xml:space="preserve">Reflection task. In pairs, learners produce a summary in diagram or written form to show how each of the 3 events covered in this unit so far helped the Republican cause. </w:t>
            </w:r>
            <w:r w:rsidRPr="007F1077">
              <w:rPr>
                <w:b/>
                <w:sz w:val="20"/>
                <w:szCs w:val="20"/>
              </w:rPr>
              <w:t>(P)</w:t>
            </w:r>
          </w:p>
        </w:tc>
        <w:tc>
          <w:tcPr>
            <w:tcW w:w="4395" w:type="dxa"/>
          </w:tcPr>
          <w:p w:rsidR="001744E3" w:rsidRDefault="001744E3" w:rsidP="001744E3">
            <w:pPr>
              <w:rPr>
                <w:rFonts w:ascii="Arial" w:hAnsi="Arial" w:cs="Arial"/>
                <w:sz w:val="20"/>
                <w:szCs w:val="20"/>
              </w:rPr>
            </w:pPr>
            <w:r>
              <w:rPr>
                <w:rFonts w:ascii="Arial" w:hAnsi="Arial" w:cs="Arial"/>
                <w:b/>
                <w:sz w:val="20"/>
                <w:szCs w:val="20"/>
              </w:rPr>
              <w:t xml:space="preserve">Textbooks, e.g. </w:t>
            </w:r>
          </w:p>
          <w:p w:rsidR="001744E3" w:rsidRPr="001356BA" w:rsidRDefault="001744E3" w:rsidP="001744E3">
            <w:pPr>
              <w:pStyle w:val="ListParagraph"/>
              <w:numPr>
                <w:ilvl w:val="0"/>
                <w:numId w:val="13"/>
              </w:numPr>
              <w:rPr>
                <w:rFonts w:cs="Arial"/>
              </w:rPr>
            </w:pPr>
            <w:r w:rsidRPr="001356BA">
              <w:rPr>
                <w:rFonts w:cs="Arial"/>
              </w:rPr>
              <w:t>Browning pp28</w:t>
            </w:r>
            <w:r>
              <w:rPr>
                <w:rFonts w:cs="Arial"/>
              </w:rPr>
              <w:t>–</w:t>
            </w:r>
            <w:r w:rsidRPr="001356BA">
              <w:rPr>
                <w:rFonts w:cs="Arial"/>
              </w:rPr>
              <w:t>29</w:t>
            </w:r>
          </w:p>
          <w:p w:rsidR="001744E3" w:rsidRDefault="001744E3" w:rsidP="001744E3">
            <w:pPr>
              <w:rPr>
                <w:rFonts w:ascii="Arial" w:hAnsi="Arial" w:cs="Arial"/>
                <w:sz w:val="20"/>
                <w:szCs w:val="20"/>
              </w:rPr>
            </w:pPr>
          </w:p>
          <w:p w:rsidR="001744E3" w:rsidRPr="006F2FEC" w:rsidRDefault="001744E3" w:rsidP="001744E3">
            <w:pPr>
              <w:rPr>
                <w:rFonts w:ascii="Arial" w:hAnsi="Arial" w:cs="Arial"/>
                <w:b/>
                <w:sz w:val="20"/>
                <w:szCs w:val="20"/>
              </w:rPr>
            </w:pPr>
            <w:r w:rsidRPr="006F2FEC">
              <w:rPr>
                <w:rFonts w:ascii="Arial" w:hAnsi="Arial" w:cs="Arial"/>
                <w:b/>
                <w:sz w:val="20"/>
                <w:szCs w:val="20"/>
              </w:rPr>
              <w:t>Online</w:t>
            </w:r>
          </w:p>
          <w:p w:rsidR="001744E3" w:rsidRPr="001356BA" w:rsidRDefault="00244D6D" w:rsidP="001744E3">
            <w:pPr>
              <w:pStyle w:val="ListParagraph"/>
              <w:numPr>
                <w:ilvl w:val="0"/>
                <w:numId w:val="13"/>
              </w:numPr>
              <w:rPr>
                <w:rFonts w:cs="Arial"/>
              </w:rPr>
            </w:pPr>
            <w:hyperlink r:id="rId56" w:history="1">
              <w:r w:rsidR="001744E3" w:rsidRPr="001356BA">
                <w:rPr>
                  <w:rStyle w:val="Hyperlink"/>
                  <w:rFonts w:cs="Arial"/>
                </w:rPr>
                <w:t>http://www.wvculture.org/history/jnobrown.html</w:t>
              </w:r>
            </w:hyperlink>
            <w:r w:rsidR="001744E3" w:rsidRPr="001356BA">
              <w:rPr>
                <w:rFonts w:cs="Arial"/>
              </w:rPr>
              <w:t xml:space="preserve"> </w:t>
            </w:r>
          </w:p>
          <w:p w:rsidR="001744E3" w:rsidRPr="001356BA" w:rsidRDefault="00244D6D" w:rsidP="001744E3">
            <w:pPr>
              <w:pStyle w:val="ListParagraph"/>
              <w:numPr>
                <w:ilvl w:val="0"/>
                <w:numId w:val="13"/>
              </w:numPr>
              <w:rPr>
                <w:rFonts w:cs="Arial"/>
              </w:rPr>
            </w:pPr>
            <w:hyperlink r:id="rId57" w:history="1">
              <w:r w:rsidR="001744E3" w:rsidRPr="001356BA">
                <w:rPr>
                  <w:rStyle w:val="Hyperlink"/>
                  <w:rFonts w:cs="Arial"/>
                </w:rPr>
                <w:t>http://www.pbs.org/wgbh/aia/part4/4p2940.html</w:t>
              </w:r>
            </w:hyperlink>
            <w:r w:rsidR="001744E3" w:rsidRPr="001356BA">
              <w:rPr>
                <w:rFonts w:cs="Arial"/>
              </w:rPr>
              <w:t xml:space="preserve"> </w:t>
            </w:r>
          </w:p>
        </w:tc>
      </w:tr>
      <w:tr w:rsidR="001744E3" w:rsidRPr="003046BF" w:rsidTr="001744E3">
        <w:trPr>
          <w:trHeight w:val="17"/>
        </w:trPr>
        <w:tc>
          <w:tcPr>
            <w:tcW w:w="2127" w:type="dxa"/>
            <w:tcBorders>
              <w:bottom w:val="single" w:sz="4" w:space="0" w:color="auto"/>
            </w:tcBorders>
          </w:tcPr>
          <w:p w:rsidR="001744E3" w:rsidRDefault="001744E3" w:rsidP="001744E3">
            <w:pPr>
              <w:rPr>
                <w:rFonts w:ascii="Arial" w:hAnsi="Arial" w:cs="Arial"/>
                <w:sz w:val="20"/>
                <w:szCs w:val="20"/>
              </w:rPr>
            </w:pPr>
            <w:r>
              <w:rPr>
                <w:rFonts w:ascii="Arial" w:hAnsi="Arial" w:cs="Arial"/>
                <w:sz w:val="20"/>
                <w:szCs w:val="20"/>
              </w:rPr>
              <w:lastRenderedPageBreak/>
              <w:t>The election campaign of 1860</w:t>
            </w:r>
          </w:p>
        </w:tc>
        <w:tc>
          <w:tcPr>
            <w:tcW w:w="8079" w:type="dxa"/>
          </w:tcPr>
          <w:p w:rsidR="001744E3" w:rsidRDefault="001744E3" w:rsidP="001744E3">
            <w:pPr>
              <w:pStyle w:val="Default"/>
              <w:rPr>
                <w:b/>
                <w:sz w:val="20"/>
                <w:szCs w:val="20"/>
              </w:rPr>
            </w:pPr>
            <w:r>
              <w:rPr>
                <w:b/>
                <w:sz w:val="20"/>
                <w:szCs w:val="20"/>
              </w:rPr>
              <w:t xml:space="preserve">Who fought the election of 1860? </w:t>
            </w:r>
          </w:p>
          <w:p w:rsidR="001744E3" w:rsidRPr="007F1077" w:rsidRDefault="001744E3" w:rsidP="001744E3">
            <w:pPr>
              <w:pStyle w:val="Default"/>
              <w:numPr>
                <w:ilvl w:val="0"/>
                <w:numId w:val="13"/>
              </w:numPr>
              <w:rPr>
                <w:color w:val="auto"/>
                <w:sz w:val="20"/>
                <w:szCs w:val="20"/>
              </w:rPr>
            </w:pPr>
            <w:r w:rsidRPr="007F1077">
              <w:rPr>
                <w:color w:val="auto"/>
                <w:sz w:val="20"/>
                <w:szCs w:val="20"/>
              </w:rPr>
              <w:t>Research task</w:t>
            </w:r>
            <w:r>
              <w:rPr>
                <w:color w:val="auto"/>
                <w:sz w:val="20"/>
                <w:szCs w:val="20"/>
              </w:rPr>
              <w:t>. I</w:t>
            </w:r>
            <w:r w:rsidRPr="007F1077">
              <w:rPr>
                <w:color w:val="auto"/>
                <w:sz w:val="20"/>
                <w:szCs w:val="20"/>
              </w:rPr>
              <w:t>n groups of four</w:t>
            </w:r>
            <w:r>
              <w:rPr>
                <w:color w:val="auto"/>
                <w:sz w:val="20"/>
                <w:szCs w:val="20"/>
              </w:rPr>
              <w:t>,</w:t>
            </w:r>
            <w:r w:rsidRPr="007F1077">
              <w:rPr>
                <w:color w:val="auto"/>
                <w:sz w:val="20"/>
                <w:szCs w:val="20"/>
              </w:rPr>
              <w:t xml:space="preserve"> learners research the election campaign of 1860. Each learner should concentrate on one of the candidates:</w:t>
            </w:r>
            <w:r>
              <w:rPr>
                <w:color w:val="auto"/>
                <w:sz w:val="20"/>
                <w:szCs w:val="20"/>
              </w:rPr>
              <w:t xml:space="preserve"> </w:t>
            </w:r>
            <w:r>
              <w:rPr>
                <w:b/>
                <w:color w:val="auto"/>
                <w:sz w:val="20"/>
                <w:szCs w:val="20"/>
              </w:rPr>
              <w:t>(G)</w:t>
            </w:r>
          </w:p>
          <w:p w:rsidR="001744E3" w:rsidRPr="007F1077" w:rsidRDefault="001744E3" w:rsidP="001744E3">
            <w:pPr>
              <w:pStyle w:val="Default"/>
              <w:numPr>
                <w:ilvl w:val="1"/>
                <w:numId w:val="13"/>
              </w:numPr>
              <w:rPr>
                <w:color w:val="auto"/>
                <w:sz w:val="20"/>
                <w:szCs w:val="20"/>
              </w:rPr>
            </w:pPr>
            <w:r w:rsidRPr="007F1077">
              <w:rPr>
                <w:color w:val="auto"/>
                <w:sz w:val="20"/>
                <w:szCs w:val="20"/>
              </w:rPr>
              <w:t>Abraham Lincoln</w:t>
            </w:r>
          </w:p>
          <w:p w:rsidR="001744E3" w:rsidRPr="007F1077" w:rsidRDefault="001744E3" w:rsidP="001744E3">
            <w:pPr>
              <w:pStyle w:val="Default"/>
              <w:numPr>
                <w:ilvl w:val="1"/>
                <w:numId w:val="13"/>
              </w:numPr>
              <w:rPr>
                <w:color w:val="auto"/>
                <w:sz w:val="20"/>
                <w:szCs w:val="20"/>
              </w:rPr>
            </w:pPr>
            <w:r w:rsidRPr="007F1077">
              <w:rPr>
                <w:color w:val="auto"/>
                <w:sz w:val="20"/>
                <w:szCs w:val="20"/>
              </w:rPr>
              <w:t xml:space="preserve">Stephen Douglas </w:t>
            </w:r>
          </w:p>
          <w:p w:rsidR="001744E3" w:rsidRPr="007F1077" w:rsidRDefault="001744E3" w:rsidP="001744E3">
            <w:pPr>
              <w:pStyle w:val="Default"/>
              <w:numPr>
                <w:ilvl w:val="1"/>
                <w:numId w:val="13"/>
              </w:numPr>
              <w:rPr>
                <w:color w:val="auto"/>
                <w:sz w:val="20"/>
                <w:szCs w:val="20"/>
              </w:rPr>
            </w:pPr>
            <w:r w:rsidRPr="007F1077">
              <w:rPr>
                <w:color w:val="auto"/>
                <w:sz w:val="20"/>
                <w:szCs w:val="20"/>
              </w:rPr>
              <w:t>John Breckinridge</w:t>
            </w:r>
          </w:p>
          <w:p w:rsidR="001744E3" w:rsidRPr="007F1077" w:rsidRDefault="001744E3" w:rsidP="001744E3">
            <w:pPr>
              <w:pStyle w:val="Default"/>
              <w:numPr>
                <w:ilvl w:val="1"/>
                <w:numId w:val="13"/>
              </w:numPr>
              <w:rPr>
                <w:color w:val="auto"/>
                <w:sz w:val="20"/>
                <w:szCs w:val="20"/>
              </w:rPr>
            </w:pPr>
            <w:r w:rsidRPr="007F1077">
              <w:rPr>
                <w:color w:val="auto"/>
                <w:sz w:val="20"/>
                <w:szCs w:val="20"/>
              </w:rPr>
              <w:t>John Bell.</w:t>
            </w:r>
          </w:p>
          <w:p w:rsidR="001744E3" w:rsidRPr="00373B3B" w:rsidRDefault="001744E3" w:rsidP="001744E3">
            <w:pPr>
              <w:pStyle w:val="Default"/>
              <w:numPr>
                <w:ilvl w:val="0"/>
                <w:numId w:val="13"/>
              </w:numPr>
              <w:rPr>
                <w:sz w:val="20"/>
                <w:szCs w:val="20"/>
              </w:rPr>
            </w:pPr>
            <w:r>
              <w:rPr>
                <w:sz w:val="20"/>
                <w:szCs w:val="20"/>
              </w:rPr>
              <w:t xml:space="preserve">Groups should produce a double page (A3) newspaper spread on the positions the candidates took, where their main support was, what happened during the campaign, how the Democrat and Republican parties fought the election. </w:t>
            </w:r>
            <w:r w:rsidRPr="00A65FB1">
              <w:rPr>
                <w:b/>
                <w:sz w:val="20"/>
                <w:szCs w:val="20"/>
              </w:rPr>
              <w:t>(G)</w:t>
            </w:r>
          </w:p>
          <w:p w:rsidR="001744E3" w:rsidRDefault="001744E3" w:rsidP="001744E3">
            <w:pPr>
              <w:pStyle w:val="Default"/>
              <w:numPr>
                <w:ilvl w:val="0"/>
                <w:numId w:val="13"/>
              </w:numPr>
              <w:rPr>
                <w:b/>
                <w:sz w:val="20"/>
                <w:szCs w:val="20"/>
              </w:rPr>
            </w:pPr>
            <w:r w:rsidRPr="007F1077">
              <w:rPr>
                <w:sz w:val="20"/>
                <w:szCs w:val="20"/>
              </w:rPr>
              <w:t xml:space="preserve">Written / homework task. The Specimen Paper for this unit concentrates on the nature and actions of the Republican </w:t>
            </w:r>
            <w:proofErr w:type="gramStart"/>
            <w:r w:rsidRPr="007F1077">
              <w:rPr>
                <w:sz w:val="20"/>
                <w:szCs w:val="20"/>
              </w:rPr>
              <w:t>party</w:t>
            </w:r>
            <w:proofErr w:type="gramEnd"/>
            <w:r w:rsidRPr="007F1077">
              <w:rPr>
                <w:sz w:val="20"/>
                <w:szCs w:val="20"/>
              </w:rPr>
              <w:t xml:space="preserve"> in the period covered by this key question. </w:t>
            </w:r>
            <w:r w:rsidRPr="007F1077">
              <w:rPr>
                <w:b/>
                <w:sz w:val="20"/>
                <w:szCs w:val="20"/>
              </w:rPr>
              <w:t>(I) (H)</w:t>
            </w:r>
          </w:p>
        </w:tc>
        <w:tc>
          <w:tcPr>
            <w:tcW w:w="4395" w:type="dxa"/>
          </w:tcPr>
          <w:p w:rsidR="001744E3" w:rsidRDefault="001744E3" w:rsidP="001744E3">
            <w:pPr>
              <w:rPr>
                <w:rFonts w:ascii="Arial" w:hAnsi="Arial" w:cs="Arial"/>
                <w:sz w:val="20"/>
                <w:szCs w:val="20"/>
              </w:rPr>
            </w:pPr>
            <w:r>
              <w:rPr>
                <w:rFonts w:ascii="Arial" w:hAnsi="Arial" w:cs="Arial"/>
                <w:b/>
                <w:sz w:val="20"/>
                <w:szCs w:val="20"/>
              </w:rPr>
              <w:t xml:space="preserve">Textbooks, e.g. </w:t>
            </w:r>
          </w:p>
          <w:p w:rsidR="001744E3" w:rsidRPr="001356BA" w:rsidRDefault="001744E3" w:rsidP="001744E3">
            <w:pPr>
              <w:pStyle w:val="ListParagraph"/>
              <w:numPr>
                <w:ilvl w:val="0"/>
                <w:numId w:val="13"/>
              </w:numPr>
              <w:rPr>
                <w:rFonts w:cs="Arial"/>
              </w:rPr>
            </w:pPr>
            <w:r w:rsidRPr="001356BA">
              <w:rPr>
                <w:rFonts w:cs="Arial"/>
              </w:rPr>
              <w:t>Browning pp29</w:t>
            </w:r>
            <w:r>
              <w:rPr>
                <w:rFonts w:cs="Arial"/>
              </w:rPr>
              <w:t>–</w:t>
            </w:r>
            <w:r w:rsidRPr="001356BA">
              <w:rPr>
                <w:rFonts w:cs="Arial"/>
              </w:rPr>
              <w:t>30</w:t>
            </w:r>
          </w:p>
          <w:p w:rsidR="001744E3" w:rsidRPr="001356BA" w:rsidRDefault="001744E3" w:rsidP="001744E3">
            <w:pPr>
              <w:pStyle w:val="ListParagraph"/>
              <w:numPr>
                <w:ilvl w:val="0"/>
                <w:numId w:val="13"/>
              </w:numPr>
              <w:rPr>
                <w:rFonts w:cs="Arial"/>
              </w:rPr>
            </w:pPr>
            <w:r w:rsidRPr="001356BA">
              <w:rPr>
                <w:rFonts w:cs="Arial"/>
              </w:rPr>
              <w:t>Murphy pp71</w:t>
            </w:r>
            <w:r>
              <w:rPr>
                <w:rFonts w:cs="Arial"/>
              </w:rPr>
              <w:t>–</w:t>
            </w:r>
            <w:r w:rsidRPr="001356BA">
              <w:rPr>
                <w:rFonts w:cs="Arial"/>
              </w:rPr>
              <w:t>73</w:t>
            </w:r>
          </w:p>
        </w:tc>
      </w:tr>
    </w:tbl>
    <w:p w:rsidR="001744E3" w:rsidRDefault="001744E3" w:rsidP="00B434C1">
      <w:pPr>
        <w:ind w:left="-567" w:right="43"/>
        <w:rPr>
          <w:rFonts w:ascii="Arial" w:hAnsi="Arial" w:cs="Arial"/>
          <w:color w:val="FFFFFF"/>
          <w:sz w:val="20"/>
          <w:szCs w:val="20"/>
        </w:rPr>
      </w:pPr>
    </w:p>
    <w:p w:rsidR="001744E3" w:rsidRPr="00A33EB6" w:rsidRDefault="001744E3"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12" w:name="_Toc443575369"/>
    <w:p w:rsidR="00554812" w:rsidRPr="0076125A" w:rsidRDefault="0076125A" w:rsidP="0076125A">
      <w:pPr>
        <w:pStyle w:val="Heading1"/>
      </w:pPr>
      <w:r w:rsidRPr="0076125A">
        <w:lastRenderedPageBreak/>
        <w:fldChar w:fldCharType="begin"/>
      </w:r>
      <w:r w:rsidRPr="0076125A">
        <w:instrText xml:space="preserve"> HYPERLINK  \l "_Contents" </w:instrText>
      </w:r>
      <w:r w:rsidRPr="0076125A">
        <w:fldChar w:fldCharType="separate"/>
      </w:r>
      <w:r w:rsidRPr="0076125A">
        <w:rPr>
          <w:rStyle w:val="Hyperlink"/>
          <w:color w:val="C30045"/>
          <w:u w:val="none"/>
        </w:rPr>
        <w:t>Key question: Why did the Civil War begin in April 1861?</w:t>
      </w:r>
      <w:bookmarkEnd w:id="12"/>
      <w:r w:rsidRPr="0076125A">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8079"/>
        <w:gridCol w:w="4395"/>
      </w:tblGrid>
      <w:tr w:rsidR="0076125A" w:rsidRPr="0076125A" w:rsidTr="0076125A">
        <w:trPr>
          <w:trHeight w:val="378"/>
        </w:trPr>
        <w:tc>
          <w:tcPr>
            <w:tcW w:w="2127" w:type="dxa"/>
            <w:shd w:val="clear" w:color="auto" w:fill="C30045"/>
          </w:tcPr>
          <w:p w:rsidR="0076125A" w:rsidRPr="0076125A" w:rsidRDefault="0076125A" w:rsidP="0076125A">
            <w:pPr>
              <w:rPr>
                <w:rFonts w:ascii="Arial" w:hAnsi="Arial" w:cs="Arial"/>
                <w:b/>
                <w:color w:val="FFFFFF" w:themeColor="background1"/>
                <w:sz w:val="20"/>
                <w:szCs w:val="20"/>
              </w:rPr>
            </w:pPr>
            <w:r w:rsidRPr="0076125A">
              <w:rPr>
                <w:rFonts w:ascii="Arial" w:hAnsi="Arial" w:cs="Arial"/>
                <w:b/>
                <w:color w:val="FFFFFF" w:themeColor="background1"/>
                <w:sz w:val="20"/>
                <w:szCs w:val="20"/>
              </w:rPr>
              <w:t>Key content</w:t>
            </w:r>
          </w:p>
        </w:tc>
        <w:tc>
          <w:tcPr>
            <w:tcW w:w="8079" w:type="dxa"/>
            <w:shd w:val="clear" w:color="auto" w:fill="C30045"/>
          </w:tcPr>
          <w:p w:rsidR="0076125A" w:rsidRPr="0076125A" w:rsidRDefault="0076125A" w:rsidP="008B6D75">
            <w:pPr>
              <w:pStyle w:val="Default"/>
              <w:rPr>
                <w:b/>
                <w:color w:val="FFFFFF" w:themeColor="background1"/>
                <w:sz w:val="20"/>
                <w:szCs w:val="20"/>
              </w:rPr>
            </w:pPr>
            <w:r w:rsidRPr="0076125A">
              <w:rPr>
                <w:b/>
                <w:color w:val="FFFFFF" w:themeColor="background1"/>
                <w:sz w:val="20"/>
                <w:szCs w:val="20"/>
              </w:rPr>
              <w:t>Suggested teaching activities</w:t>
            </w:r>
          </w:p>
        </w:tc>
        <w:tc>
          <w:tcPr>
            <w:tcW w:w="4395" w:type="dxa"/>
            <w:shd w:val="clear" w:color="auto" w:fill="C30045"/>
          </w:tcPr>
          <w:p w:rsidR="0076125A" w:rsidRPr="0076125A" w:rsidRDefault="0076125A" w:rsidP="008B6D75">
            <w:pPr>
              <w:rPr>
                <w:rFonts w:ascii="Arial" w:hAnsi="Arial" w:cs="Arial"/>
                <w:b/>
                <w:color w:val="FFFFFF" w:themeColor="background1"/>
                <w:sz w:val="20"/>
                <w:szCs w:val="20"/>
              </w:rPr>
            </w:pPr>
            <w:r w:rsidRPr="0076125A">
              <w:rPr>
                <w:rFonts w:ascii="Arial" w:hAnsi="Arial" w:cs="Arial"/>
                <w:b/>
                <w:color w:val="FFFFFF" w:themeColor="background1"/>
                <w:sz w:val="20"/>
                <w:szCs w:val="20"/>
              </w:rPr>
              <w:t>Learning resources</w:t>
            </w:r>
          </w:p>
        </w:tc>
      </w:tr>
      <w:tr w:rsidR="0076125A" w:rsidRPr="003046BF" w:rsidTr="0076125A">
        <w:trPr>
          <w:trHeight w:val="1668"/>
        </w:trPr>
        <w:tc>
          <w:tcPr>
            <w:tcW w:w="2127" w:type="dxa"/>
          </w:tcPr>
          <w:p w:rsidR="0076125A" w:rsidRPr="00172AA3" w:rsidRDefault="0076125A" w:rsidP="0076125A">
            <w:pPr>
              <w:pStyle w:val="ListParagraph"/>
              <w:numPr>
                <w:ilvl w:val="0"/>
                <w:numId w:val="13"/>
              </w:numPr>
              <w:rPr>
                <w:rFonts w:cs="Arial"/>
              </w:rPr>
            </w:pPr>
            <w:r w:rsidRPr="00172AA3">
              <w:rPr>
                <w:rFonts w:cs="Arial"/>
              </w:rPr>
              <w:t>The results of the 1860 presidential election</w:t>
            </w:r>
          </w:p>
          <w:p w:rsidR="0076125A" w:rsidRDefault="0076125A" w:rsidP="008B6D75">
            <w:pPr>
              <w:rPr>
                <w:rFonts w:ascii="Arial" w:hAnsi="Arial" w:cs="Arial"/>
                <w:sz w:val="20"/>
                <w:szCs w:val="20"/>
              </w:rPr>
            </w:pPr>
          </w:p>
          <w:p w:rsidR="0076125A" w:rsidRPr="00172AA3" w:rsidRDefault="0076125A" w:rsidP="0076125A">
            <w:pPr>
              <w:pStyle w:val="ListParagraph"/>
              <w:numPr>
                <w:ilvl w:val="0"/>
                <w:numId w:val="13"/>
              </w:numPr>
              <w:rPr>
                <w:rFonts w:cs="Arial"/>
              </w:rPr>
            </w:pPr>
            <w:r w:rsidRPr="00172AA3">
              <w:rPr>
                <w:rFonts w:cs="Arial"/>
              </w:rPr>
              <w:t xml:space="preserve">The secession of the </w:t>
            </w:r>
            <w:r w:rsidRPr="00172AA3">
              <w:rPr>
                <w:rFonts w:ascii="UniversLT-Light" w:hAnsi="UniversLT-Light" w:cs="UniversLT-Light"/>
                <w:lang w:eastAsia="en-GB"/>
              </w:rPr>
              <w:t>southern states</w:t>
            </w:r>
          </w:p>
        </w:tc>
        <w:tc>
          <w:tcPr>
            <w:tcW w:w="8079" w:type="dxa"/>
          </w:tcPr>
          <w:p w:rsidR="0076125A" w:rsidRDefault="0076125A" w:rsidP="008B6D75">
            <w:pPr>
              <w:pStyle w:val="Default"/>
              <w:rPr>
                <w:b/>
                <w:sz w:val="20"/>
                <w:szCs w:val="20"/>
              </w:rPr>
            </w:pPr>
            <w:r>
              <w:rPr>
                <w:b/>
                <w:sz w:val="20"/>
                <w:szCs w:val="20"/>
              </w:rPr>
              <w:t xml:space="preserve">Why did victory for Lincoln lead to secession? </w:t>
            </w:r>
          </w:p>
          <w:p w:rsidR="0076125A" w:rsidRDefault="0076125A" w:rsidP="0076125A">
            <w:pPr>
              <w:pStyle w:val="Default"/>
              <w:numPr>
                <w:ilvl w:val="0"/>
                <w:numId w:val="13"/>
              </w:numPr>
              <w:rPr>
                <w:sz w:val="20"/>
                <w:szCs w:val="20"/>
              </w:rPr>
            </w:pPr>
            <w:r>
              <w:rPr>
                <w:sz w:val="20"/>
                <w:szCs w:val="20"/>
              </w:rPr>
              <w:t xml:space="preserve">Written task. Using the </w:t>
            </w:r>
            <w:r w:rsidRPr="007F1077">
              <w:rPr>
                <w:sz w:val="20"/>
                <w:szCs w:val="20"/>
              </w:rPr>
              <w:t>uselectionatlas.org</w:t>
            </w:r>
            <w:r>
              <w:rPr>
                <w:sz w:val="20"/>
                <w:szCs w:val="20"/>
              </w:rPr>
              <w:t xml:space="preserve"> website as a starting point, learners produce a script for a podcast on the results of the 1860 election. </w:t>
            </w:r>
            <w:r>
              <w:rPr>
                <w:b/>
                <w:sz w:val="20"/>
                <w:szCs w:val="20"/>
              </w:rPr>
              <w:t>(P)</w:t>
            </w:r>
            <w:r>
              <w:rPr>
                <w:sz w:val="20"/>
                <w:szCs w:val="20"/>
              </w:rPr>
              <w:t xml:space="preserve"> </w:t>
            </w:r>
          </w:p>
          <w:p w:rsidR="0076125A" w:rsidRDefault="0076125A" w:rsidP="0076125A">
            <w:pPr>
              <w:pStyle w:val="Default"/>
              <w:numPr>
                <w:ilvl w:val="0"/>
                <w:numId w:val="13"/>
              </w:numPr>
              <w:rPr>
                <w:sz w:val="20"/>
                <w:szCs w:val="20"/>
              </w:rPr>
            </w:pPr>
            <w:r>
              <w:rPr>
                <w:sz w:val="20"/>
                <w:szCs w:val="20"/>
              </w:rPr>
              <w:t xml:space="preserve">Learners can also record their podcast or make a YouTube video in the style of an ‘election night’ programme. </w:t>
            </w:r>
            <w:r w:rsidRPr="00744976">
              <w:rPr>
                <w:b/>
                <w:sz w:val="20"/>
                <w:szCs w:val="20"/>
              </w:rPr>
              <w:t>(P)</w:t>
            </w:r>
          </w:p>
          <w:p w:rsidR="0076125A" w:rsidRDefault="0076125A" w:rsidP="0076125A">
            <w:pPr>
              <w:pStyle w:val="Default"/>
              <w:numPr>
                <w:ilvl w:val="0"/>
                <w:numId w:val="13"/>
              </w:numPr>
              <w:rPr>
                <w:sz w:val="20"/>
                <w:szCs w:val="20"/>
              </w:rPr>
            </w:pPr>
            <w:r>
              <w:rPr>
                <w:sz w:val="20"/>
                <w:szCs w:val="20"/>
              </w:rPr>
              <w:t xml:space="preserve">Research / homework task. Learners read and summarise the chapter opposite (or other resource) on how Lincoln’s election victory led to the outbreak of war. Prepare for a discussion on whether Lincoln’s victory made war inevitable. </w:t>
            </w:r>
            <w:r w:rsidRPr="00A65FB1">
              <w:rPr>
                <w:b/>
                <w:sz w:val="20"/>
                <w:szCs w:val="20"/>
              </w:rPr>
              <w:t>(</w:t>
            </w:r>
            <w:r>
              <w:rPr>
                <w:b/>
                <w:sz w:val="20"/>
                <w:szCs w:val="20"/>
              </w:rPr>
              <w:t>P) (</w:t>
            </w:r>
            <w:r w:rsidRPr="00A65FB1">
              <w:rPr>
                <w:b/>
                <w:sz w:val="20"/>
                <w:szCs w:val="20"/>
              </w:rPr>
              <w:t>I)</w:t>
            </w:r>
          </w:p>
          <w:p w:rsidR="0076125A" w:rsidRPr="00D61EDC" w:rsidRDefault="0076125A" w:rsidP="0076125A">
            <w:pPr>
              <w:pStyle w:val="Default"/>
              <w:numPr>
                <w:ilvl w:val="0"/>
                <w:numId w:val="13"/>
              </w:numPr>
              <w:rPr>
                <w:sz w:val="20"/>
                <w:szCs w:val="20"/>
              </w:rPr>
            </w:pPr>
            <w:r>
              <w:rPr>
                <w:sz w:val="20"/>
                <w:szCs w:val="20"/>
              </w:rPr>
              <w:t xml:space="preserve">Discussion. </w:t>
            </w:r>
            <w:r w:rsidRPr="0085691B">
              <w:rPr>
                <w:i/>
                <w:sz w:val="20"/>
                <w:szCs w:val="20"/>
              </w:rPr>
              <w:t>Did President Lincoln’s election make the Civil War inevitable?</w:t>
            </w:r>
            <w:r>
              <w:rPr>
                <w:sz w:val="20"/>
                <w:szCs w:val="20"/>
              </w:rPr>
              <w:t xml:space="preserve"> </w:t>
            </w:r>
            <w:r w:rsidRPr="00A65FB1">
              <w:rPr>
                <w:b/>
                <w:sz w:val="20"/>
                <w:szCs w:val="20"/>
              </w:rPr>
              <w:t>(W)</w:t>
            </w:r>
          </w:p>
        </w:tc>
        <w:tc>
          <w:tcPr>
            <w:tcW w:w="4395" w:type="dxa"/>
          </w:tcPr>
          <w:p w:rsidR="0076125A" w:rsidRDefault="0076125A" w:rsidP="008B6D75">
            <w:pPr>
              <w:rPr>
                <w:rFonts w:ascii="Arial" w:hAnsi="Arial" w:cs="Arial"/>
                <w:sz w:val="20"/>
                <w:szCs w:val="20"/>
              </w:rPr>
            </w:pPr>
            <w:r>
              <w:rPr>
                <w:rFonts w:ascii="Arial" w:hAnsi="Arial" w:cs="Arial"/>
                <w:b/>
                <w:sz w:val="20"/>
                <w:szCs w:val="20"/>
              </w:rPr>
              <w:t xml:space="preserve">Textbooks, e.g. </w:t>
            </w:r>
          </w:p>
          <w:p w:rsidR="0076125A" w:rsidRPr="001356BA" w:rsidRDefault="0076125A" w:rsidP="0076125A">
            <w:pPr>
              <w:pStyle w:val="ListParagraph"/>
              <w:numPr>
                <w:ilvl w:val="0"/>
                <w:numId w:val="13"/>
              </w:numPr>
              <w:rPr>
                <w:rFonts w:cs="Arial"/>
              </w:rPr>
            </w:pPr>
            <w:r w:rsidRPr="001356BA">
              <w:rPr>
                <w:rFonts w:cs="Arial"/>
              </w:rPr>
              <w:t>Browning pp31</w:t>
            </w:r>
            <w:r>
              <w:rPr>
                <w:rFonts w:cs="Arial"/>
              </w:rPr>
              <w:t>–</w:t>
            </w:r>
            <w:r w:rsidRPr="001356BA">
              <w:rPr>
                <w:rFonts w:cs="Arial"/>
              </w:rPr>
              <w:t>36</w:t>
            </w:r>
          </w:p>
          <w:p w:rsidR="0076125A" w:rsidRPr="001356BA" w:rsidRDefault="0076125A" w:rsidP="0076125A">
            <w:pPr>
              <w:pStyle w:val="ListParagraph"/>
              <w:numPr>
                <w:ilvl w:val="0"/>
                <w:numId w:val="13"/>
              </w:numPr>
              <w:rPr>
                <w:rFonts w:cs="Arial"/>
                <w:i/>
              </w:rPr>
            </w:pPr>
            <w:r w:rsidRPr="001356BA">
              <w:rPr>
                <w:rFonts w:cs="Arial"/>
              </w:rPr>
              <w:t>Murphy pp74</w:t>
            </w:r>
            <w:r>
              <w:rPr>
                <w:rFonts w:cs="Arial"/>
              </w:rPr>
              <w:t>–</w:t>
            </w:r>
            <w:r w:rsidRPr="001356BA">
              <w:rPr>
                <w:rFonts w:cs="Arial"/>
              </w:rPr>
              <w:t xml:space="preserve">79 </w:t>
            </w:r>
          </w:p>
          <w:p w:rsidR="0076125A" w:rsidRPr="00FA32AD" w:rsidRDefault="0076125A" w:rsidP="008B6D75">
            <w:pPr>
              <w:rPr>
                <w:rFonts w:cs="Arial"/>
              </w:rPr>
            </w:pPr>
            <w:r w:rsidRPr="00FA32AD">
              <w:rPr>
                <w:rFonts w:cs="Arial"/>
              </w:rPr>
              <w:t xml:space="preserve"> </w:t>
            </w:r>
          </w:p>
        </w:tc>
      </w:tr>
      <w:tr w:rsidR="0076125A" w:rsidRPr="003046BF" w:rsidTr="0076125A">
        <w:tc>
          <w:tcPr>
            <w:tcW w:w="2127" w:type="dxa"/>
          </w:tcPr>
          <w:p w:rsidR="0076125A" w:rsidRPr="00172AA3" w:rsidRDefault="0076125A" w:rsidP="0076125A">
            <w:pPr>
              <w:pStyle w:val="ListParagraph"/>
              <w:numPr>
                <w:ilvl w:val="0"/>
                <w:numId w:val="13"/>
              </w:numPr>
              <w:rPr>
                <w:rFonts w:cs="Arial"/>
              </w:rPr>
            </w:pPr>
            <w:r w:rsidRPr="00172AA3">
              <w:rPr>
                <w:rFonts w:cs="Arial"/>
              </w:rPr>
              <w:t>The leadership of Lincoln</w:t>
            </w:r>
          </w:p>
          <w:p w:rsidR="0076125A" w:rsidRDefault="0076125A" w:rsidP="008B6D75">
            <w:pPr>
              <w:rPr>
                <w:rFonts w:ascii="Arial" w:hAnsi="Arial" w:cs="Arial"/>
                <w:sz w:val="20"/>
                <w:szCs w:val="20"/>
              </w:rPr>
            </w:pPr>
          </w:p>
          <w:p w:rsidR="0076125A" w:rsidRPr="00172AA3" w:rsidRDefault="0076125A" w:rsidP="0076125A">
            <w:pPr>
              <w:pStyle w:val="ListParagraph"/>
              <w:numPr>
                <w:ilvl w:val="0"/>
                <w:numId w:val="13"/>
              </w:numPr>
              <w:rPr>
                <w:rFonts w:cs="Arial"/>
              </w:rPr>
            </w:pPr>
            <w:r w:rsidRPr="00172AA3">
              <w:rPr>
                <w:rFonts w:cs="Arial"/>
              </w:rPr>
              <w:t>The leadership of Jefferson Davis</w:t>
            </w:r>
          </w:p>
        </w:tc>
        <w:tc>
          <w:tcPr>
            <w:tcW w:w="8079" w:type="dxa"/>
          </w:tcPr>
          <w:p w:rsidR="0076125A" w:rsidRDefault="0076125A" w:rsidP="0076125A">
            <w:pPr>
              <w:pStyle w:val="Default"/>
              <w:numPr>
                <w:ilvl w:val="0"/>
                <w:numId w:val="13"/>
              </w:numPr>
              <w:rPr>
                <w:sz w:val="20"/>
                <w:szCs w:val="20"/>
              </w:rPr>
            </w:pPr>
            <w:r>
              <w:rPr>
                <w:sz w:val="20"/>
                <w:szCs w:val="20"/>
              </w:rPr>
              <w:t xml:space="preserve">Research task. In pairs, learners research the motivations and actions of Lincoln and Davies in the period leading up to, and the early stages of, the war. Together produce a timeline, colour coded to show the actions of each. </w:t>
            </w:r>
            <w:r w:rsidRPr="00744976">
              <w:rPr>
                <w:b/>
                <w:sz w:val="20"/>
                <w:szCs w:val="20"/>
              </w:rPr>
              <w:t>(P)</w:t>
            </w:r>
            <w:r>
              <w:rPr>
                <w:sz w:val="20"/>
                <w:szCs w:val="20"/>
              </w:rPr>
              <w:t>.</w:t>
            </w:r>
          </w:p>
          <w:p w:rsidR="0076125A" w:rsidRDefault="0076125A" w:rsidP="0076125A">
            <w:pPr>
              <w:pStyle w:val="Default"/>
              <w:numPr>
                <w:ilvl w:val="0"/>
                <w:numId w:val="13"/>
              </w:numPr>
              <w:rPr>
                <w:sz w:val="20"/>
                <w:szCs w:val="20"/>
              </w:rPr>
            </w:pPr>
            <w:r>
              <w:rPr>
                <w:sz w:val="20"/>
                <w:szCs w:val="20"/>
              </w:rPr>
              <w:t xml:space="preserve">Learners read and summarise some of the ideas on the debate.org website on who was the better president and some strengths and weaknesses of each. </w:t>
            </w:r>
            <w:r w:rsidRPr="00A65FB1">
              <w:rPr>
                <w:b/>
                <w:sz w:val="20"/>
                <w:szCs w:val="20"/>
              </w:rPr>
              <w:t>(</w:t>
            </w:r>
            <w:r>
              <w:rPr>
                <w:b/>
                <w:sz w:val="20"/>
                <w:szCs w:val="20"/>
              </w:rPr>
              <w:t>P) (</w:t>
            </w:r>
            <w:r w:rsidRPr="00A65FB1">
              <w:rPr>
                <w:b/>
                <w:sz w:val="20"/>
                <w:szCs w:val="20"/>
              </w:rPr>
              <w:t>I)</w:t>
            </w:r>
          </w:p>
          <w:p w:rsidR="0076125A" w:rsidRDefault="0076125A" w:rsidP="0076125A">
            <w:pPr>
              <w:pStyle w:val="Default"/>
              <w:numPr>
                <w:ilvl w:val="0"/>
                <w:numId w:val="13"/>
              </w:numPr>
              <w:rPr>
                <w:sz w:val="20"/>
                <w:szCs w:val="20"/>
              </w:rPr>
            </w:pPr>
            <w:r w:rsidRPr="001A5E6D">
              <w:rPr>
                <w:sz w:val="20"/>
                <w:szCs w:val="20"/>
              </w:rPr>
              <w:t>Unit (Key question) Essay</w:t>
            </w:r>
            <w:r>
              <w:rPr>
                <w:sz w:val="20"/>
                <w:szCs w:val="20"/>
              </w:rPr>
              <w:t xml:space="preserve">: </w:t>
            </w:r>
            <w:r w:rsidRPr="0085691B">
              <w:rPr>
                <w:i/>
                <w:sz w:val="20"/>
                <w:szCs w:val="20"/>
              </w:rPr>
              <w:t>Why did the Civil War begin in April 1861?</w:t>
            </w:r>
            <w:r>
              <w:rPr>
                <w:sz w:val="20"/>
                <w:szCs w:val="20"/>
              </w:rPr>
              <w:t xml:space="preserve"> </w:t>
            </w:r>
            <w:r w:rsidRPr="00A65FB1">
              <w:rPr>
                <w:b/>
                <w:sz w:val="20"/>
                <w:szCs w:val="20"/>
              </w:rPr>
              <w:t>(I</w:t>
            </w:r>
            <w:r>
              <w:rPr>
                <w:b/>
                <w:sz w:val="20"/>
                <w:szCs w:val="20"/>
              </w:rPr>
              <w:t>) (H</w:t>
            </w:r>
            <w:r w:rsidRPr="00A65FB1">
              <w:rPr>
                <w:b/>
                <w:sz w:val="20"/>
                <w:szCs w:val="20"/>
              </w:rPr>
              <w:t>)</w:t>
            </w:r>
          </w:p>
          <w:p w:rsidR="0076125A" w:rsidRDefault="0076125A" w:rsidP="0076125A">
            <w:pPr>
              <w:pStyle w:val="Default"/>
              <w:numPr>
                <w:ilvl w:val="0"/>
                <w:numId w:val="13"/>
              </w:numPr>
              <w:rPr>
                <w:b/>
                <w:sz w:val="20"/>
                <w:szCs w:val="20"/>
              </w:rPr>
            </w:pPr>
            <w:r>
              <w:rPr>
                <w:sz w:val="20"/>
                <w:szCs w:val="20"/>
              </w:rPr>
              <w:t xml:space="preserve">Challenge learners to produce their own exam papers (and mark scheme) on a theme from the course including sources and appropriate part (a) or (b) question. </w:t>
            </w:r>
            <w:r w:rsidRPr="00744976">
              <w:rPr>
                <w:b/>
                <w:sz w:val="20"/>
                <w:szCs w:val="20"/>
              </w:rPr>
              <w:t>(P)</w:t>
            </w:r>
          </w:p>
        </w:tc>
        <w:tc>
          <w:tcPr>
            <w:tcW w:w="4395" w:type="dxa"/>
          </w:tcPr>
          <w:p w:rsidR="0076125A" w:rsidRDefault="0076125A" w:rsidP="008B6D75">
            <w:pPr>
              <w:rPr>
                <w:rFonts w:ascii="Arial" w:hAnsi="Arial" w:cs="Arial"/>
                <w:sz w:val="20"/>
                <w:szCs w:val="20"/>
              </w:rPr>
            </w:pPr>
            <w:r>
              <w:rPr>
                <w:rFonts w:ascii="Arial" w:hAnsi="Arial" w:cs="Arial"/>
                <w:b/>
                <w:sz w:val="20"/>
                <w:szCs w:val="20"/>
              </w:rPr>
              <w:t xml:space="preserve">Textbooks, e.g. </w:t>
            </w:r>
          </w:p>
          <w:p w:rsidR="0076125A" w:rsidRPr="001356BA" w:rsidRDefault="0076125A" w:rsidP="0076125A">
            <w:pPr>
              <w:pStyle w:val="ListParagraph"/>
              <w:numPr>
                <w:ilvl w:val="0"/>
                <w:numId w:val="13"/>
              </w:numPr>
              <w:rPr>
                <w:rFonts w:cs="Arial"/>
                <w:i/>
              </w:rPr>
            </w:pPr>
            <w:r w:rsidRPr="001356BA">
              <w:rPr>
                <w:rFonts w:cs="Arial"/>
              </w:rPr>
              <w:t>Farmer pp33</w:t>
            </w:r>
            <w:r>
              <w:rPr>
                <w:rFonts w:cs="Arial"/>
              </w:rPr>
              <w:t>–</w:t>
            </w:r>
            <w:r w:rsidRPr="001356BA">
              <w:rPr>
                <w:rFonts w:cs="Arial"/>
              </w:rPr>
              <w:t>36</w:t>
            </w:r>
          </w:p>
          <w:p w:rsidR="0076125A" w:rsidRDefault="0076125A" w:rsidP="008B6D75">
            <w:pPr>
              <w:rPr>
                <w:rFonts w:ascii="Arial" w:hAnsi="Arial" w:cs="Arial"/>
                <w:sz w:val="20"/>
                <w:szCs w:val="20"/>
              </w:rPr>
            </w:pPr>
          </w:p>
          <w:p w:rsidR="0076125A" w:rsidRPr="006F2FEC" w:rsidRDefault="0076125A" w:rsidP="008B6D75">
            <w:pPr>
              <w:rPr>
                <w:rFonts w:ascii="Arial" w:hAnsi="Arial" w:cs="Arial"/>
                <w:b/>
                <w:sz w:val="20"/>
                <w:szCs w:val="20"/>
              </w:rPr>
            </w:pPr>
            <w:r w:rsidRPr="006F2FEC">
              <w:rPr>
                <w:rFonts w:ascii="Arial" w:hAnsi="Arial" w:cs="Arial"/>
                <w:b/>
                <w:sz w:val="20"/>
                <w:szCs w:val="20"/>
              </w:rPr>
              <w:t>Online</w:t>
            </w:r>
          </w:p>
          <w:p w:rsidR="0076125A" w:rsidRPr="001356BA" w:rsidRDefault="00244D6D" w:rsidP="0076125A">
            <w:pPr>
              <w:pStyle w:val="ListParagraph"/>
              <w:numPr>
                <w:ilvl w:val="0"/>
                <w:numId w:val="13"/>
              </w:numPr>
              <w:rPr>
                <w:rFonts w:cs="Arial"/>
              </w:rPr>
            </w:pPr>
            <w:hyperlink r:id="rId58" w:history="1">
              <w:r w:rsidR="0076125A" w:rsidRPr="001356BA">
                <w:rPr>
                  <w:rStyle w:val="Hyperlink"/>
                  <w:rFonts w:cs="Arial"/>
                </w:rPr>
                <w:t>https://www.debate.org/debates/Abraham-Lincoln-was-a-better-president-than-Jefferson-Davis/1/</w:t>
              </w:r>
            </w:hyperlink>
            <w:r w:rsidR="0076125A" w:rsidRPr="001356BA">
              <w:rPr>
                <w:rFonts w:cs="Arial"/>
              </w:rPr>
              <w:t xml:space="preserve"> </w:t>
            </w:r>
          </w:p>
        </w:tc>
      </w:tr>
    </w:tbl>
    <w:p w:rsidR="0076125A" w:rsidRDefault="0076125A" w:rsidP="00B434C1">
      <w:pPr>
        <w:ind w:left="-567" w:right="43"/>
        <w:rPr>
          <w:rFonts w:ascii="Arial" w:hAnsi="Arial" w:cs="Arial"/>
          <w:color w:val="FFFFFF"/>
          <w:sz w:val="20"/>
          <w:szCs w:val="20"/>
        </w:rPr>
      </w:pPr>
    </w:p>
    <w:p w:rsidR="0076125A" w:rsidRPr="00A33EB6" w:rsidRDefault="0076125A"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76125A">
        <w:rPr>
          <w:rFonts w:ascii="Arial" w:hAnsi="Arial" w:cs="Arial"/>
          <w:sz w:val="20"/>
          <w:szCs w:val="20"/>
        </w:rPr>
        <w:t>15</w:t>
      </w:r>
    </w:p>
    <w:p w:rsidR="0076125A" w:rsidRDefault="0076125A" w:rsidP="00647A8A">
      <w:pPr>
        <w:ind w:left="-567" w:firstLine="567"/>
        <w:rPr>
          <w:rFonts w:ascii="Arial" w:hAnsi="Arial" w:cs="Arial"/>
          <w:sz w:val="20"/>
          <w:szCs w:val="20"/>
        </w:rPr>
      </w:pPr>
      <w:r>
        <w:rPr>
          <w:rFonts w:ascii="Arial" w:hAnsi="Arial" w:cs="Arial"/>
          <w:sz w:val="20"/>
          <w:szCs w:val="20"/>
        </w:rPr>
        <w:t>Version 3.1</w:t>
      </w:r>
    </w:p>
    <w:p w:rsidR="0076125A" w:rsidRDefault="0076125A" w:rsidP="00647A8A">
      <w:pPr>
        <w:ind w:left="-567" w:firstLine="567"/>
        <w:rPr>
          <w:rFonts w:ascii="Arial" w:hAnsi="Arial" w:cs="Arial"/>
          <w:sz w:val="20"/>
          <w:szCs w:val="20"/>
        </w:rPr>
      </w:pPr>
      <w:r>
        <w:rPr>
          <w:rFonts w:ascii="Arial" w:hAnsi="Arial" w:cs="Arial"/>
          <w:sz w:val="20"/>
          <w:szCs w:val="20"/>
        </w:rPr>
        <w:t>Updated: 18.02.16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60"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61" w:history="1">
        <w:r w:rsidRPr="00986205">
          <w:rPr>
            <w:rStyle w:val="Hyperlink"/>
            <w:rFonts w:eastAsia="Times New Roman"/>
            <w:sz w:val="20"/>
            <w:szCs w:val="20"/>
          </w:rPr>
          <w:t>www.cie.org.uk</w:t>
        </w:r>
      </w:hyperlink>
    </w:p>
    <w:sectPr w:rsidR="00647A8A" w:rsidRPr="00647A8A" w:rsidSect="00647A8A">
      <w:headerReference w:type="even" r:id="rId62"/>
      <w:headerReference w:type="default" r:id="rId63"/>
      <w:footerReference w:type="even" r:id="rId64"/>
      <w:footerReference w:type="default" r:id="rId65"/>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7725" w:rsidRDefault="002D7725" w:rsidP="00BD38B4">
      <w:r>
        <w:separator/>
      </w:r>
    </w:p>
  </w:endnote>
  <w:endnote w:type="continuationSeparator" w:id="0">
    <w:p w:rsidR="002D7725" w:rsidRDefault="002D7725"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UniversLT-Ligh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Pr="004B4F39" w:rsidRDefault="001744E3"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244D6D">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Pr="002F131A" w:rsidRDefault="001744E3"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Pr="006463FC" w:rsidRDefault="001744E3"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244D6D">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Pr="008E4090" w:rsidRDefault="001744E3">
    <w:pPr>
      <w:pStyle w:val="Footer"/>
      <w:rPr>
        <w:rFonts w:ascii="Arial" w:hAnsi="Arial" w:cs="Arial"/>
        <w:color w:val="C30045"/>
      </w:rPr>
    </w:pPr>
  </w:p>
  <w:p w:rsidR="001744E3" w:rsidRDefault="001744E3">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Pr="008E4090" w:rsidRDefault="001744E3">
    <w:pPr>
      <w:pStyle w:val="Footer"/>
      <w:jc w:val="right"/>
      <w:rPr>
        <w:rFonts w:ascii="Arial" w:hAnsi="Arial" w:cs="Arial"/>
        <w:color w:val="C30045"/>
      </w:rPr>
    </w:pPr>
    <w:r w:rsidRPr="008E4090">
      <w:rPr>
        <w:rFonts w:ascii="Arial" w:hAnsi="Arial" w:cs="Arial"/>
        <w:color w:val="C30045"/>
      </w:rPr>
      <w:tab/>
    </w:r>
  </w:p>
  <w:p w:rsidR="001744E3" w:rsidRDefault="001744E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7725" w:rsidRDefault="002D7725" w:rsidP="00BD38B4">
      <w:r>
        <w:separator/>
      </w:r>
    </w:p>
  </w:footnote>
  <w:footnote w:type="continuationSeparator" w:id="0">
    <w:p w:rsidR="002D7725" w:rsidRDefault="002D7725"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Default="001744E3" w:rsidP="002F131A">
    <w:pPr>
      <w:pStyle w:val="Header"/>
      <w:ind w:left="-567"/>
      <w:rPr>
        <w:rFonts w:ascii="Arial" w:hAnsi="Arial" w:cs="Arial"/>
        <w:color w:val="C30045"/>
        <w:sz w:val="22"/>
        <w:szCs w:val="22"/>
      </w:rPr>
    </w:pPr>
  </w:p>
  <w:p w:rsidR="001744E3" w:rsidRDefault="001744E3" w:rsidP="002F131A">
    <w:pPr>
      <w:pStyle w:val="Header"/>
      <w:ind w:left="-567"/>
      <w:rPr>
        <w:rFonts w:ascii="Arial" w:hAnsi="Arial" w:cs="Arial"/>
        <w:color w:val="C30045"/>
        <w:sz w:val="22"/>
        <w:szCs w:val="22"/>
      </w:rPr>
    </w:pPr>
  </w:p>
  <w:p w:rsidR="001744E3" w:rsidRPr="002F131A" w:rsidRDefault="001744E3"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1744E3" w:rsidRDefault="001744E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Pr="00D55EF4" w:rsidRDefault="001744E3"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Default="001744E3" w:rsidP="00D55EF4">
    <w:pPr>
      <w:pStyle w:val="Header"/>
      <w:ind w:left="0"/>
    </w:pPr>
  </w:p>
  <w:p w:rsidR="001744E3" w:rsidRPr="007E7998" w:rsidRDefault="001744E3" w:rsidP="002F131A">
    <w:pPr>
      <w:pStyle w:val="Header"/>
      <w:ind w:left="-567"/>
      <w:rPr>
        <w:color w:val="C30045"/>
      </w:rPr>
    </w:pPr>
  </w:p>
  <w:p w:rsidR="001744E3" w:rsidRPr="007E7998" w:rsidRDefault="001744E3"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Pr="00DA164D" w:rsidRDefault="001744E3"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4E3" w:rsidRPr="00AC74C7" w:rsidRDefault="001744E3"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796D2536"/>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44E3"/>
    <w:rsid w:val="00177E12"/>
    <w:rsid w:val="00190073"/>
    <w:rsid w:val="00191D83"/>
    <w:rsid w:val="001A6C88"/>
    <w:rsid w:val="001B34F2"/>
    <w:rsid w:val="001B73DD"/>
    <w:rsid w:val="001E0576"/>
    <w:rsid w:val="001E1913"/>
    <w:rsid w:val="001F08E5"/>
    <w:rsid w:val="001F1A60"/>
    <w:rsid w:val="00202F52"/>
    <w:rsid w:val="002039B7"/>
    <w:rsid w:val="00233E9C"/>
    <w:rsid w:val="00244C59"/>
    <w:rsid w:val="00244D6D"/>
    <w:rsid w:val="002763AC"/>
    <w:rsid w:val="00277D93"/>
    <w:rsid w:val="00280F91"/>
    <w:rsid w:val="0028117F"/>
    <w:rsid w:val="00281EFA"/>
    <w:rsid w:val="002B1EF1"/>
    <w:rsid w:val="002B3C9D"/>
    <w:rsid w:val="002D7725"/>
    <w:rsid w:val="002E0B82"/>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E0F4B"/>
    <w:rsid w:val="006F6B16"/>
    <w:rsid w:val="006F7305"/>
    <w:rsid w:val="00724BE9"/>
    <w:rsid w:val="00735219"/>
    <w:rsid w:val="00736777"/>
    <w:rsid w:val="00742593"/>
    <w:rsid w:val="0076125A"/>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1744E3"/>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1744E3"/>
    <w:rPr>
      <w:rFonts w:ascii="Arial" w:eastAsiaTheme="majorEastAsia" w:hAnsi="Arial" w:cs="Arial"/>
      <w:b/>
      <w:bCs/>
      <w:color w:val="C30045"/>
      <w:lang w:eastAsia="en-US"/>
    </w:rPr>
  </w:style>
  <w:style w:type="paragraph" w:customStyle="1" w:styleId="Default">
    <w:name w:val="Default"/>
    <w:rsid w:val="001744E3"/>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1744E3"/>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1744E3"/>
    <w:rPr>
      <w:rFonts w:ascii="Arial" w:eastAsiaTheme="majorEastAsia" w:hAnsi="Arial" w:cs="Arial"/>
      <w:b/>
      <w:bCs/>
      <w:color w:val="C30045"/>
      <w:lang w:eastAsia="en-US"/>
    </w:rPr>
  </w:style>
  <w:style w:type="paragraph" w:customStyle="1" w:styleId="Default">
    <w:name w:val="Default"/>
    <w:rsid w:val="001744E3"/>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edsitement.neh.gov" TargetMode="External"/><Relationship Id="rId26" Type="http://schemas.openxmlformats.org/officeDocument/2006/relationships/hyperlink" Target="http://www.schmoop.com" TargetMode="External"/><Relationship Id="rId39" Type="http://schemas.openxmlformats.org/officeDocument/2006/relationships/hyperlink" Target="http://www.youtube.com/watch?v=byk1UY4JP2E" TargetMode="External"/><Relationship Id="rId21" Type="http://schemas.openxmlformats.org/officeDocument/2006/relationships/hyperlink" Target="http://www.pbs.org" TargetMode="External"/><Relationship Id="rId34" Type="http://schemas.openxmlformats.org/officeDocument/2006/relationships/hyperlink" Target="http://www.npr.org/templates/story/story.php?storyId=7043103" TargetMode="External"/><Relationship Id="rId42" Type="http://schemas.openxmlformats.org/officeDocument/2006/relationships/hyperlink" Target="http://suite101.com/article/the-fugitive-slave-act-of-1850-and-northern-response-a223971" TargetMode="External"/><Relationship Id="rId47" Type="http://schemas.openxmlformats.org/officeDocument/2006/relationships/hyperlink" Target="http://www.nytimes.com/2011/06/26/books/review/book-review-mightier-than-the-sword-by-david-s-reynolds.html?pagewanted=all&amp;_r=0" TargetMode="External"/><Relationship Id="rId50" Type="http://schemas.openxmlformats.org/officeDocument/2006/relationships/footer" Target="footer3.xml"/><Relationship Id="rId55" Type="http://schemas.openxmlformats.org/officeDocument/2006/relationships/hyperlink" Target="http://lincoln.lib.niu.edu/lincolndouglas/" TargetMode="External"/><Relationship Id="rId63" Type="http://schemas.openxmlformats.org/officeDocument/2006/relationships/header" Target="header5.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cie.org.uk" TargetMode="External"/><Relationship Id="rId29" Type="http://schemas.openxmlformats.org/officeDocument/2006/relationships/hyperlink" Target="http://www.debate.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www.enotes.com" TargetMode="External"/><Relationship Id="rId32" Type="http://schemas.openxmlformats.org/officeDocument/2006/relationships/hyperlink" Target="http://edsitement.neh.gov/lesson-plan/early-threat-secession-missouri-compromise-1820-and-nullification-crisis" TargetMode="External"/><Relationship Id="rId37" Type="http://schemas.openxmlformats.org/officeDocument/2006/relationships/hyperlink" Target="http://education-portal.com/academy/lesson/the-mexican-american-war-treaty-of-guadalupe-hidalgo-the-wilmot-proviso.html" TargetMode="External"/><Relationship Id="rId40" Type="http://schemas.openxmlformats.org/officeDocument/2006/relationships/hyperlink" Target="http://www.ushistory.org/us/30d.asp" TargetMode="External"/><Relationship Id="rId45" Type="http://schemas.openxmlformats.org/officeDocument/2006/relationships/hyperlink" Target="http://www1.assumption.edu/ahc/Kansas/default.html" TargetMode="External"/><Relationship Id="rId53" Type="http://schemas.openxmlformats.org/officeDocument/2006/relationships/hyperlink" Target="http://www.pbs.org/wgbh/aia/part4/4i3090.html" TargetMode="External"/><Relationship Id="rId58" Type="http://schemas.openxmlformats.org/officeDocument/2006/relationships/hyperlink" Target="https://www.debate.org/debates/Abraham-Lincoln-was-a-better-president-than-Jefferson-Davis/1/" TargetMode="External"/><Relationship Id="rId66"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www.ushistory.org" TargetMode="External"/><Relationship Id="rId28" Type="http://schemas.openxmlformats.org/officeDocument/2006/relationships/hyperlink" Target="http://www.uselectionatlas.org" TargetMode="External"/><Relationship Id="rId36" Type="http://schemas.openxmlformats.org/officeDocument/2006/relationships/hyperlink" Target="https://www.boundless.com/u-s-history/a-house-dividing-1840-1861/the-breakdown-of-sectional-balance/wilmot-proviso/" TargetMode="External"/><Relationship Id="rId49" Type="http://schemas.openxmlformats.org/officeDocument/2006/relationships/header" Target="header3.xml"/><Relationship Id="rId57" Type="http://schemas.openxmlformats.org/officeDocument/2006/relationships/hyperlink" Target="http://www.pbs.org/wgbh/aia/part4/4p2940.html" TargetMode="External"/><Relationship Id="rId61" Type="http://schemas.openxmlformats.org/officeDocument/2006/relationships/hyperlink" Target="http://www.cie.org.uk" TargetMode="External"/><Relationship Id="rId10" Type="http://schemas.openxmlformats.org/officeDocument/2006/relationships/header" Target="header1.xml"/><Relationship Id="rId19" Type="http://schemas.openxmlformats.org/officeDocument/2006/relationships/hyperlink" Target="http://www.ourdocuments.gov" TargetMode="External"/><Relationship Id="rId31" Type="http://schemas.openxmlformats.org/officeDocument/2006/relationships/hyperlink" Target="http://www.learner.org/interactives/historymap/states.html" TargetMode="External"/><Relationship Id="rId44" Type="http://schemas.openxmlformats.org/officeDocument/2006/relationships/hyperlink" Target="http://www.ourdocuments.gov/doc.php?doc=28" TargetMode="External"/><Relationship Id="rId52" Type="http://schemas.openxmlformats.org/officeDocument/2006/relationships/hyperlink" Target="http://www.ourdocuments.gov/doc.php?doc=29" TargetMode="External"/><Relationship Id="rId60" Type="http://schemas.openxmlformats.org/officeDocument/2006/relationships/hyperlink" Target="mailto:info@cie.org.uk" TargetMode="External"/><Relationship Id="rId65"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yperlink" Target="http://www.boundless.com" TargetMode="External"/><Relationship Id="rId27" Type="http://schemas.openxmlformats.org/officeDocument/2006/relationships/hyperlink" Target="http://www.claremont.org" TargetMode="External"/><Relationship Id="rId30" Type="http://schemas.openxmlformats.org/officeDocument/2006/relationships/hyperlink" Target="http://www.youtube.com/watch?v=rwGRheUQMY8" TargetMode="External"/><Relationship Id="rId35" Type="http://schemas.openxmlformats.org/officeDocument/2006/relationships/hyperlink" Target="http://www.pbs.org/kera/usmexicanwar/timeline_flash.html" TargetMode="External"/><Relationship Id="rId43" Type="http://schemas.openxmlformats.org/officeDocument/2006/relationships/hyperlink" Target="http://herb.ashp.cuny.edu/items/show/1489" TargetMode="External"/><Relationship Id="rId48" Type="http://schemas.openxmlformats.org/officeDocument/2006/relationships/hyperlink" Target="http://www.shmoop.com/political-parties/the-second-party-system.html" TargetMode="External"/><Relationship Id="rId56" Type="http://schemas.openxmlformats.org/officeDocument/2006/relationships/hyperlink" Target="http://www.wvculture.org/history/jnobrown.html" TargetMode="External"/><Relationship Id="rId64" Type="http://schemas.openxmlformats.org/officeDocument/2006/relationships/footer" Target="footer4.xml"/><Relationship Id="rId8" Type="http://schemas.openxmlformats.org/officeDocument/2006/relationships/endnotes" Target="endnotes.xml"/><Relationship Id="rId51" Type="http://schemas.openxmlformats.org/officeDocument/2006/relationships/hyperlink" Target="http://www.youtube.com/watch?v=9j3lKSs2ZoA"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learner.org" TargetMode="External"/><Relationship Id="rId25" Type="http://schemas.openxmlformats.org/officeDocument/2006/relationships/hyperlink" Target="http://www.nytimes.com" TargetMode="External"/><Relationship Id="rId33" Type="http://schemas.openxmlformats.org/officeDocument/2006/relationships/hyperlink" Target="http://www.ourdocuments.gov/doc.php?flash=true&amp;doc=22&amp;page=transcript" TargetMode="External"/><Relationship Id="rId38" Type="http://schemas.openxmlformats.org/officeDocument/2006/relationships/hyperlink" Target="http://education-portal.com/academy/lesson/election-of-1848-california-gold-rush-and-the-compromise-of-1850.html" TargetMode="External"/><Relationship Id="rId46" Type="http://schemas.openxmlformats.org/officeDocument/2006/relationships/hyperlink" Target="http://utc.iath.virginia.edu/index2f.html" TargetMode="External"/><Relationship Id="rId59" Type="http://schemas.openxmlformats.org/officeDocument/2006/relationships/image" Target="media/image2.emf"/><Relationship Id="rId67" Type="http://schemas.openxmlformats.org/officeDocument/2006/relationships/theme" Target="theme/theme1.xml"/><Relationship Id="rId20" Type="http://schemas.openxmlformats.org/officeDocument/2006/relationships/hyperlink" Target="http://www.npr.org" TargetMode="External"/><Relationship Id="rId41" Type="http://schemas.openxmlformats.org/officeDocument/2006/relationships/hyperlink" Target="http://video.pbs.org/video/2319483495/" TargetMode="External"/><Relationship Id="rId54" Type="http://schemas.openxmlformats.org/officeDocument/2006/relationships/hyperlink" Target="http://www.youtube.com/watch?v=2cYWUlEV3Mg" TargetMode="External"/><Relationship Id="rId62"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07C9EC-D54E-4B42-9829-3858741F3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2905</Words>
  <Characters>20150</Characters>
  <Application>Microsoft Office Word</Application>
  <DocSecurity>0</DocSecurity>
  <Lines>167</Lines>
  <Paragraphs>46</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23009</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3</cp:revision>
  <cp:lastPrinted>2016-02-18T16:15:00Z</cp:lastPrinted>
  <dcterms:created xsi:type="dcterms:W3CDTF">2016-03-07T10:04:00Z</dcterms:created>
  <dcterms:modified xsi:type="dcterms:W3CDTF">2016-03-07T10:04:00Z</dcterms:modified>
</cp:coreProperties>
</file>