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72" w:rsidRDefault="003E72C4" w:rsidP="00410B09">
      <w:pPr>
        <w:rPr>
          <w:rFonts w:ascii="Arial" w:hAnsi="Arial" w:cs="Arial"/>
          <w:b/>
        </w:rPr>
      </w:pPr>
      <w:r>
        <w:rPr>
          <w:noProof/>
          <w:lang w:eastAsia="en-GB"/>
        </w:rPr>
        <w:drawing>
          <wp:anchor distT="0" distB="0" distL="114300" distR="114300" simplePos="0" relativeHeight="251663360" behindDoc="0" locked="1" layoutInCell="1" allowOverlap="1" wp14:anchorId="1793640C" wp14:editId="0C71ED9D">
            <wp:simplePos x="0" y="0"/>
            <wp:positionH relativeFrom="page">
              <wp:posOffset>6192520</wp:posOffset>
            </wp:positionH>
            <wp:positionV relativeFrom="page">
              <wp:posOffset>396240</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p;A Level logo RGB.eps"/>
                    <pic:cNvPicPr/>
                  </pic:nvPicPr>
                  <pic:blipFill>
                    <a:blip r:embed="rId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005B7">
        <w:rPr>
          <w:noProof/>
          <w:lang w:eastAsia="en-GB"/>
        </w:rPr>
        <w:drawing>
          <wp:anchor distT="0" distB="0" distL="114300" distR="114300" simplePos="0" relativeHeight="251657216" behindDoc="0" locked="0" layoutInCell="1" allowOverlap="1">
            <wp:simplePos x="0" y="0"/>
            <wp:positionH relativeFrom="column">
              <wp:posOffset>-685800</wp:posOffset>
            </wp:positionH>
            <wp:positionV relativeFrom="paragraph">
              <wp:posOffset>-685800</wp:posOffset>
            </wp:positionV>
            <wp:extent cx="2324100" cy="520700"/>
            <wp:effectExtent l="0" t="0" r="0" b="0"/>
            <wp:wrapNone/>
            <wp:docPr id="4" name="Picture 4" descr="CIE logo no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E logo no strap colou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2D72" w:rsidRDefault="00482D72" w:rsidP="00000AEA">
      <w:pPr>
        <w:rPr>
          <w:rFonts w:ascii="Arial" w:hAnsi="Arial" w:cs="Arial"/>
          <w:b/>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p>
    <w:p w:rsidR="00482D72" w:rsidRPr="00482D72" w:rsidRDefault="00482D72" w:rsidP="00482D72">
      <w:pPr>
        <w:rPr>
          <w:rFonts w:ascii="Arial" w:hAnsi="Arial" w:cs="Arial"/>
        </w:rPr>
      </w:pPr>
      <w:bookmarkStart w:id="0" w:name="_GoBack"/>
      <w:bookmarkEnd w:id="0"/>
    </w:p>
    <w:p w:rsidR="00482D72" w:rsidRDefault="00482D72" w:rsidP="00482D72">
      <w:pPr>
        <w:rPr>
          <w:rFonts w:ascii="Arial" w:hAnsi="Arial" w:cs="Arial"/>
        </w:rPr>
      </w:pPr>
    </w:p>
    <w:p w:rsidR="005C2EAB" w:rsidRDefault="00482D72" w:rsidP="00414594">
      <w:pPr>
        <w:spacing w:after="0"/>
        <w:rPr>
          <w:rFonts w:ascii="Arial" w:hAnsi="Arial" w:cs="Arial"/>
          <w:b/>
          <w:noProof/>
          <w:color w:val="C30045"/>
          <w:sz w:val="56"/>
          <w:szCs w:val="56"/>
          <w:lang w:eastAsia="en-GB"/>
        </w:rPr>
      </w:pPr>
      <w:r w:rsidRPr="005C2EAB">
        <w:rPr>
          <w:rFonts w:ascii="Arial" w:hAnsi="Arial" w:cs="Arial"/>
          <w:b/>
          <w:noProof/>
          <w:color w:val="C30045"/>
          <w:sz w:val="56"/>
          <w:szCs w:val="56"/>
          <w:lang w:eastAsia="en-GB"/>
        </w:rPr>
        <w:t>Cambridge</w:t>
      </w:r>
      <w:r w:rsidRPr="000A7B9F">
        <w:rPr>
          <w:rFonts w:ascii="Arial" w:hAnsi="Arial" w:cs="Arial"/>
          <w:b/>
          <w:noProof/>
          <w:color w:val="C30045"/>
          <w:sz w:val="56"/>
          <w:szCs w:val="56"/>
          <w:lang w:eastAsia="en-GB"/>
        </w:rPr>
        <w:t xml:space="preserve"> </w:t>
      </w:r>
      <w:r w:rsidR="000A7B9F" w:rsidRPr="000A7B9F">
        <w:rPr>
          <w:rFonts w:ascii="Arial" w:hAnsi="Arial" w:cs="Arial"/>
          <w:b/>
          <w:noProof/>
          <w:color w:val="C30045"/>
          <w:sz w:val="56"/>
          <w:szCs w:val="56"/>
          <w:lang w:eastAsia="en-GB"/>
        </w:rPr>
        <w:t>International</w:t>
      </w:r>
    </w:p>
    <w:p w:rsidR="005C2EAB" w:rsidRDefault="005C2EAB" w:rsidP="00414594">
      <w:pPr>
        <w:spacing w:after="0"/>
        <w:rPr>
          <w:rFonts w:ascii="Arial" w:hAnsi="Arial" w:cs="Arial"/>
          <w:b/>
          <w:noProof/>
          <w:color w:val="C30045"/>
          <w:sz w:val="56"/>
          <w:szCs w:val="56"/>
          <w:lang w:eastAsia="en-GB"/>
        </w:rPr>
      </w:pPr>
      <w:r>
        <w:rPr>
          <w:rFonts w:ascii="Arial" w:hAnsi="Arial" w:cs="Arial"/>
          <w:b/>
          <w:noProof/>
          <w:color w:val="C30045"/>
          <w:sz w:val="56"/>
          <w:szCs w:val="56"/>
          <w:lang w:eastAsia="en-GB"/>
        </w:rPr>
        <w:t>AS and A</w:t>
      </w:r>
      <w:r w:rsidR="000A7B9F" w:rsidRPr="000A7B9F">
        <w:rPr>
          <w:rFonts w:ascii="Arial" w:hAnsi="Arial" w:cs="Arial"/>
          <w:b/>
          <w:noProof/>
          <w:color w:val="C30045"/>
          <w:sz w:val="56"/>
          <w:szCs w:val="56"/>
          <w:lang w:eastAsia="en-GB"/>
        </w:rPr>
        <w:t xml:space="preserve"> Level</w:t>
      </w:r>
      <w:r w:rsidR="00482D72" w:rsidRPr="000A7B9F">
        <w:rPr>
          <w:rFonts w:ascii="Arial" w:hAnsi="Arial" w:cs="Arial"/>
          <w:b/>
          <w:noProof/>
          <w:color w:val="C30045"/>
          <w:sz w:val="56"/>
          <w:szCs w:val="56"/>
          <w:lang w:eastAsia="en-GB"/>
        </w:rPr>
        <w:t xml:space="preserve"> </w:t>
      </w:r>
      <w:r>
        <w:rPr>
          <w:rFonts w:ascii="Arial" w:hAnsi="Arial" w:cs="Arial"/>
          <w:b/>
          <w:noProof/>
          <w:color w:val="C30045"/>
          <w:sz w:val="56"/>
          <w:szCs w:val="56"/>
          <w:lang w:eastAsia="en-GB"/>
        </w:rPr>
        <w:t>Biology (9700)</w:t>
      </w:r>
    </w:p>
    <w:p w:rsidR="005C2EAB" w:rsidRDefault="005C2EAB" w:rsidP="00414594">
      <w:pPr>
        <w:rPr>
          <w:rFonts w:ascii="Arial" w:hAnsi="Arial" w:cs="Arial"/>
          <w:b/>
          <w:noProof/>
          <w:color w:val="C30045"/>
          <w:sz w:val="56"/>
          <w:szCs w:val="56"/>
          <w:lang w:eastAsia="en-GB"/>
        </w:rPr>
      </w:pPr>
    </w:p>
    <w:p w:rsidR="00414594" w:rsidRPr="00414594" w:rsidRDefault="005C2EAB" w:rsidP="00414594">
      <w:pPr>
        <w:spacing w:after="0"/>
        <w:rPr>
          <w:sz w:val="20"/>
        </w:rPr>
      </w:pPr>
      <w:r w:rsidRPr="00414594">
        <w:rPr>
          <w:rFonts w:ascii="Arial" w:hAnsi="Arial" w:cs="Arial"/>
          <w:noProof/>
          <w:sz w:val="52"/>
          <w:szCs w:val="56"/>
          <w:lang w:eastAsia="en-GB"/>
        </w:rPr>
        <w:t xml:space="preserve">Practical </w:t>
      </w:r>
      <w:r w:rsidR="00735F74" w:rsidRPr="00414594">
        <w:rPr>
          <w:rFonts w:ascii="Arial" w:hAnsi="Arial" w:cs="Arial"/>
          <w:noProof/>
          <w:sz w:val="52"/>
          <w:szCs w:val="56"/>
          <w:lang w:eastAsia="en-GB"/>
        </w:rPr>
        <w:t>b</w:t>
      </w:r>
      <w:r w:rsidRPr="00414594">
        <w:rPr>
          <w:rFonts w:ascii="Arial" w:hAnsi="Arial" w:cs="Arial"/>
          <w:noProof/>
          <w:sz w:val="52"/>
          <w:szCs w:val="56"/>
          <w:lang w:eastAsia="en-GB"/>
        </w:rPr>
        <w:t xml:space="preserve">ooklet </w:t>
      </w:r>
      <w:r w:rsidR="00E82A9A">
        <w:rPr>
          <w:rFonts w:ascii="Arial" w:hAnsi="Arial" w:cs="Arial"/>
          <w:noProof/>
          <w:sz w:val="52"/>
          <w:szCs w:val="56"/>
          <w:lang w:eastAsia="en-GB"/>
        </w:rPr>
        <w:t>5</w:t>
      </w:r>
    </w:p>
    <w:p w:rsidR="00E34EDD" w:rsidRPr="00E34EDD" w:rsidRDefault="00E34EDD" w:rsidP="00240558">
      <w:pPr>
        <w:spacing w:before="240" w:after="0"/>
        <w:rPr>
          <w:rFonts w:ascii="Arial" w:hAnsi="Arial" w:cs="Arial"/>
          <w:noProof/>
          <w:sz w:val="52"/>
          <w:szCs w:val="44"/>
          <w:lang w:eastAsia="en-GB"/>
        </w:rPr>
      </w:pPr>
    </w:p>
    <w:p w:rsidR="00482D72" w:rsidRPr="00E34EDD" w:rsidRDefault="00120F89" w:rsidP="00240558">
      <w:pPr>
        <w:spacing w:before="240" w:after="0"/>
        <w:rPr>
          <w:sz w:val="44"/>
          <w:szCs w:val="44"/>
        </w:rPr>
      </w:pPr>
      <w:r w:rsidRPr="00E34EDD">
        <w:rPr>
          <w:rFonts w:ascii="Arial" w:hAnsi="Arial" w:cs="Arial"/>
          <w:noProof/>
          <w:sz w:val="44"/>
          <w:szCs w:val="44"/>
          <w:lang w:eastAsia="en-GB"/>
        </w:rPr>
        <w:t>Investigating the progress of an enzyme-catalysed reaction by measuring the rate of disappearance of a substrate</w:t>
      </w:r>
    </w:p>
    <w:p w:rsidR="00482D72" w:rsidRDefault="00482D72" w:rsidP="00482D72">
      <w:pPr>
        <w:rPr>
          <w:rFonts w:ascii="Arial" w:hAnsi="Arial" w:cs="Arial"/>
        </w:rPr>
      </w:pPr>
    </w:p>
    <w:p w:rsidR="00EC0C92" w:rsidRDefault="00EC0C92" w:rsidP="00482D72">
      <w:pPr>
        <w:rPr>
          <w:rFonts w:ascii="Arial" w:hAnsi="Arial" w:cs="Arial"/>
        </w:rPr>
      </w:pPr>
    </w:p>
    <w:p w:rsidR="00EC0C92" w:rsidRDefault="00EC0C92" w:rsidP="00482D72">
      <w:pPr>
        <w:rPr>
          <w:rFonts w:ascii="Arial" w:hAnsi="Arial" w:cs="Arial"/>
        </w:rPr>
      </w:pPr>
    </w:p>
    <w:p w:rsidR="00EC0C92" w:rsidRDefault="00EC0C92" w:rsidP="00482D72">
      <w:pPr>
        <w:rPr>
          <w:rFonts w:ascii="Arial" w:hAnsi="Arial" w:cs="Arial"/>
        </w:rPr>
      </w:pPr>
    </w:p>
    <w:p w:rsidR="00EC0C92" w:rsidRDefault="00EC0C92" w:rsidP="00482D72">
      <w:pPr>
        <w:rPr>
          <w:rFonts w:ascii="Arial" w:hAnsi="Arial" w:cs="Arial"/>
        </w:rPr>
      </w:pPr>
    </w:p>
    <w:p w:rsidR="00EC0C92" w:rsidRDefault="00EC0C92" w:rsidP="00482D72">
      <w:pPr>
        <w:rPr>
          <w:rFonts w:ascii="Arial" w:hAnsi="Arial" w:cs="Arial"/>
        </w:rPr>
      </w:pPr>
    </w:p>
    <w:p w:rsidR="00EC0C92" w:rsidRDefault="00EC0C92" w:rsidP="00482D72">
      <w:pPr>
        <w:rPr>
          <w:rFonts w:ascii="Arial" w:hAnsi="Arial" w:cs="Arial"/>
        </w:rPr>
      </w:pPr>
    </w:p>
    <w:p w:rsidR="003F1F97" w:rsidRDefault="003F1F97" w:rsidP="00482D72">
      <w:pPr>
        <w:rPr>
          <w:rFonts w:ascii="Arial" w:hAnsi="Arial" w:cs="Arial"/>
        </w:rPr>
      </w:pPr>
    </w:p>
    <w:p w:rsidR="007005B7" w:rsidRDefault="007005B7" w:rsidP="00482D72">
      <w:pPr>
        <w:rPr>
          <w:rFonts w:ascii="Arial" w:hAnsi="Arial" w:cs="Arial"/>
        </w:rPr>
        <w:sectPr w:rsidR="007005B7" w:rsidSect="005B4489">
          <w:headerReference w:type="even" r:id="rId11"/>
          <w:footerReference w:type="even" r:id="rId12"/>
          <w:footerReference w:type="first" r:id="rId13"/>
          <w:pgSz w:w="11906" w:h="16838"/>
          <w:pgMar w:top="1701" w:right="1800" w:bottom="1276" w:left="1800" w:header="708" w:footer="310" w:gutter="0"/>
          <w:cols w:space="708"/>
          <w:docGrid w:linePitch="360"/>
        </w:sectPr>
      </w:pPr>
    </w:p>
    <w:p w:rsidR="00410B09" w:rsidRPr="00A17597" w:rsidRDefault="00000AEA" w:rsidP="00410B09">
      <w:pPr>
        <w:rPr>
          <w:rFonts w:ascii="Arial" w:hAnsi="Arial" w:cs="Arial"/>
          <w:b/>
          <w:color w:val="C30045"/>
          <w:sz w:val="28"/>
          <w:szCs w:val="28"/>
        </w:rPr>
      </w:pPr>
      <w:r>
        <w:rPr>
          <w:rFonts w:ascii="Arial" w:hAnsi="Arial" w:cs="Arial"/>
          <w:b/>
          <w:color w:val="C30045"/>
          <w:sz w:val="28"/>
          <w:szCs w:val="28"/>
        </w:rPr>
        <w:lastRenderedPageBreak/>
        <w:t>Introduction</w:t>
      </w:r>
    </w:p>
    <w:p w:rsidR="00000AEA" w:rsidRPr="00000AEA" w:rsidRDefault="00000AEA" w:rsidP="00000AEA">
      <w:pPr>
        <w:rPr>
          <w:rFonts w:ascii="Arial" w:hAnsi="Arial" w:cs="Arial"/>
        </w:rPr>
      </w:pPr>
      <w:r w:rsidRPr="00000AEA">
        <w:rPr>
          <w:rFonts w:ascii="Arial" w:hAnsi="Arial" w:cs="Arial"/>
        </w:rPr>
        <w:t>Practical work is an essential part of science. Scientists use evidence gained from prior observations and experiments to build models and theories. Their predictions are tested with practical work to check that they are consistent with the behaviour of the real world. Learners who are well trained and experienced in practical skills will be more confident in their own abilities. The skills developed through practical work provide a good foundation for those wishing to pursue science further, as well as for those entering employment or a non-science career.</w:t>
      </w:r>
    </w:p>
    <w:p w:rsidR="00000AEA" w:rsidRPr="00000AEA" w:rsidRDefault="00000AEA" w:rsidP="00000AEA">
      <w:pPr>
        <w:rPr>
          <w:rFonts w:ascii="Arial" w:hAnsi="Arial" w:cs="Arial"/>
        </w:rPr>
      </w:pPr>
      <w:r w:rsidRPr="00000AEA">
        <w:rPr>
          <w:rFonts w:ascii="Arial" w:hAnsi="Arial" w:cs="Arial"/>
        </w:rPr>
        <w:t>The science syllabuses address practical skills that contribute to the overall understanding of scientific methodology. Learners should be able to:</w:t>
      </w:r>
    </w:p>
    <w:p w:rsidR="00000AEA" w:rsidRPr="00000AEA" w:rsidRDefault="00000AEA" w:rsidP="008B74B8">
      <w:pPr>
        <w:numPr>
          <w:ilvl w:val="0"/>
          <w:numId w:val="14"/>
        </w:numPr>
        <w:rPr>
          <w:rFonts w:ascii="Arial" w:hAnsi="Arial" w:cs="Arial"/>
        </w:rPr>
      </w:pPr>
      <w:r w:rsidRPr="00000AEA">
        <w:rPr>
          <w:rFonts w:ascii="Arial" w:hAnsi="Arial" w:cs="Arial"/>
        </w:rPr>
        <w:t>plan experiments and investigations</w:t>
      </w:r>
    </w:p>
    <w:p w:rsidR="00000AEA" w:rsidRPr="00000AEA" w:rsidRDefault="00000AEA" w:rsidP="008B74B8">
      <w:pPr>
        <w:numPr>
          <w:ilvl w:val="0"/>
          <w:numId w:val="14"/>
        </w:numPr>
        <w:rPr>
          <w:rFonts w:ascii="Arial" w:hAnsi="Arial" w:cs="Arial"/>
        </w:rPr>
      </w:pPr>
      <w:r w:rsidRPr="00000AEA">
        <w:rPr>
          <w:rFonts w:ascii="Arial" w:hAnsi="Arial" w:cs="Arial"/>
        </w:rPr>
        <w:t>collect, record and present observations, measurements and estimates</w:t>
      </w:r>
    </w:p>
    <w:p w:rsidR="00000AEA" w:rsidRPr="00000AEA" w:rsidRDefault="00000AEA" w:rsidP="008B74B8">
      <w:pPr>
        <w:numPr>
          <w:ilvl w:val="0"/>
          <w:numId w:val="14"/>
        </w:numPr>
        <w:rPr>
          <w:rFonts w:ascii="Arial" w:hAnsi="Arial" w:cs="Arial"/>
        </w:rPr>
      </w:pPr>
      <w:r w:rsidRPr="00000AEA">
        <w:rPr>
          <w:rFonts w:ascii="Arial" w:hAnsi="Arial" w:cs="Arial"/>
        </w:rPr>
        <w:t>analyse and interpret data to reach conclusions</w:t>
      </w:r>
    </w:p>
    <w:p w:rsidR="00000AEA" w:rsidRPr="00000AEA" w:rsidRDefault="00000AEA" w:rsidP="008B74B8">
      <w:pPr>
        <w:numPr>
          <w:ilvl w:val="0"/>
          <w:numId w:val="14"/>
        </w:numPr>
        <w:rPr>
          <w:rFonts w:ascii="Arial" w:hAnsi="Arial" w:cs="Arial"/>
        </w:rPr>
      </w:pPr>
      <w:proofErr w:type="gramStart"/>
      <w:r w:rsidRPr="00000AEA">
        <w:rPr>
          <w:rFonts w:ascii="Arial" w:hAnsi="Arial" w:cs="Arial"/>
        </w:rPr>
        <w:t>evaluate</w:t>
      </w:r>
      <w:proofErr w:type="gramEnd"/>
      <w:r w:rsidRPr="00000AEA">
        <w:rPr>
          <w:rFonts w:ascii="Arial" w:hAnsi="Arial" w:cs="Arial"/>
        </w:rPr>
        <w:t xml:space="preserve"> methods and quality of data, and suggest improvements.</w:t>
      </w:r>
    </w:p>
    <w:p w:rsidR="00000AEA" w:rsidRPr="00000AEA" w:rsidRDefault="00000AEA" w:rsidP="00000AEA">
      <w:pPr>
        <w:rPr>
          <w:rFonts w:ascii="Arial" w:hAnsi="Arial" w:cs="Arial"/>
        </w:rPr>
      </w:pPr>
      <w:r w:rsidRPr="00000AEA">
        <w:rPr>
          <w:rFonts w:ascii="Arial" w:hAnsi="Arial" w:cs="Arial"/>
        </w:rPr>
        <w:t>The practical skills established at AS Level are extended further in the full A Level. Learners will need to have practised basic skills from the AS Level experiments before using these skills to tackle the more demanding A Level exercises. Although A Level practical skills are assessed by a timetabled written paper, the best preparation for this paper is through extensive hands-on experience in the laboratory.</w:t>
      </w:r>
    </w:p>
    <w:p w:rsidR="000935FB" w:rsidRDefault="00000AEA" w:rsidP="00000AEA">
      <w:pPr>
        <w:rPr>
          <w:rFonts w:ascii="Arial" w:hAnsi="Arial" w:cs="Arial"/>
        </w:rPr>
      </w:pPr>
      <w:r w:rsidRPr="00000AEA">
        <w:rPr>
          <w:rFonts w:ascii="Arial" w:hAnsi="Arial" w:cs="Arial"/>
        </w:rPr>
        <w:t>The example experiments suggested here can form the basis of a well-structured scheme of practical work for the teaching of AS and A Level science. The experiments have been carefully selected to reinforce theory and to develop learners’ practical skills. The syllabus, scheme of work and past papers also provide a useful guide to the type of practical skills that learners might be expected to develop further. About 20% of teaching time should be allocated to practical work (not including the time spent observing teacher demonstrations), so this set of experiments provides only the starting point for a much more extensive scheme of practical work.</w:t>
      </w:r>
    </w:p>
    <w:p w:rsidR="00D55875" w:rsidRDefault="00D55875" w:rsidP="00000AEA">
      <w:pPr>
        <w:rPr>
          <w:rFonts w:ascii="Arial" w:hAnsi="Arial" w:cs="Arial"/>
        </w:rPr>
      </w:pPr>
    </w:p>
    <w:p w:rsidR="00D55875" w:rsidRDefault="00D55875" w:rsidP="00000AEA">
      <w:pPr>
        <w:rPr>
          <w:rFonts w:ascii="Arial" w:hAnsi="Arial" w:cs="Arial"/>
        </w:rPr>
      </w:pPr>
    </w:p>
    <w:p w:rsidR="00EC0C92" w:rsidRDefault="00EC0C92" w:rsidP="00000AEA">
      <w:pPr>
        <w:rPr>
          <w:rFonts w:ascii="Arial" w:hAnsi="Arial" w:cs="Arial"/>
        </w:rPr>
      </w:pPr>
    </w:p>
    <w:p w:rsidR="00EC0C92" w:rsidRDefault="00EC0C92" w:rsidP="00000AEA">
      <w:pPr>
        <w:rPr>
          <w:rFonts w:ascii="Arial" w:hAnsi="Arial" w:cs="Arial"/>
        </w:rPr>
      </w:pPr>
    </w:p>
    <w:p w:rsidR="00EC0C92" w:rsidRDefault="00EC0C92" w:rsidP="00000AEA">
      <w:pPr>
        <w:rPr>
          <w:rFonts w:ascii="Arial" w:hAnsi="Arial" w:cs="Arial"/>
        </w:rPr>
      </w:pPr>
    </w:p>
    <w:p w:rsidR="00EC0C92" w:rsidRDefault="00EC0C92" w:rsidP="00000AEA">
      <w:pPr>
        <w:rPr>
          <w:rFonts w:ascii="Arial" w:hAnsi="Arial" w:cs="Arial"/>
        </w:rPr>
      </w:pPr>
    </w:p>
    <w:p w:rsidR="00EC0C92" w:rsidRDefault="00EC0C92" w:rsidP="00000AEA">
      <w:pPr>
        <w:rPr>
          <w:rFonts w:ascii="Arial" w:hAnsi="Arial" w:cs="Arial"/>
        </w:rPr>
      </w:pPr>
    </w:p>
    <w:p w:rsidR="00EC0C92" w:rsidRDefault="00EC0C92" w:rsidP="00000AEA">
      <w:pPr>
        <w:rPr>
          <w:rFonts w:ascii="Arial" w:hAnsi="Arial" w:cs="Arial"/>
        </w:rPr>
      </w:pPr>
    </w:p>
    <w:p w:rsidR="00EC0C92" w:rsidRDefault="00EC0C92" w:rsidP="00EC0C92">
      <w:pPr>
        <w:spacing w:after="0" w:line="240" w:lineRule="auto"/>
        <w:rPr>
          <w:rFonts w:ascii="Arial" w:hAnsi="Arial" w:cs="Arial"/>
        </w:rPr>
      </w:pPr>
      <w:r>
        <w:rPr>
          <w:rFonts w:ascii="Univers" w:eastAsia="Times New Roman" w:hAnsi="Univers" w:cs="Univers"/>
          <w:sz w:val="20"/>
          <w:szCs w:val="20"/>
          <w:lang w:eastAsia="en-GB"/>
        </w:rPr>
        <w:t>© Cambridge International Examinations 2014</w:t>
      </w:r>
    </w:p>
    <w:p w:rsidR="00240558" w:rsidRDefault="00240558" w:rsidP="00000AEA">
      <w:pPr>
        <w:rPr>
          <w:rFonts w:ascii="Arial" w:hAnsi="Arial" w:cs="Arial"/>
        </w:rPr>
      </w:pPr>
    </w:p>
    <w:p w:rsidR="00240558" w:rsidRDefault="00240558" w:rsidP="00000AEA">
      <w:pPr>
        <w:rPr>
          <w:rFonts w:ascii="Arial" w:hAnsi="Arial" w:cs="Arial"/>
        </w:rPr>
        <w:sectPr w:rsidR="00240558" w:rsidSect="00240558">
          <w:headerReference w:type="even" r:id="rId14"/>
          <w:headerReference w:type="default" r:id="rId15"/>
          <w:footerReference w:type="even" r:id="rId16"/>
          <w:footerReference w:type="default" r:id="rId17"/>
          <w:pgSz w:w="11906" w:h="16838"/>
          <w:pgMar w:top="1418" w:right="1418" w:bottom="1134" w:left="1418" w:header="709" w:footer="312" w:gutter="0"/>
          <w:cols w:space="708"/>
          <w:titlePg/>
          <w:docGrid w:linePitch="360"/>
        </w:sectPr>
      </w:pPr>
    </w:p>
    <w:p w:rsidR="00811310" w:rsidRPr="000A7B9F" w:rsidRDefault="00A25C30" w:rsidP="00076F0A">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1C068C">
        <w:rPr>
          <w:rFonts w:ascii="Arial" w:hAnsi="Arial" w:cs="Arial"/>
          <w:b/>
          <w:color w:val="C30045"/>
          <w:sz w:val="28"/>
          <w:szCs w:val="28"/>
        </w:rPr>
        <w:t>5</w:t>
      </w:r>
      <w:r>
        <w:rPr>
          <w:rFonts w:ascii="Arial" w:hAnsi="Arial" w:cs="Arial"/>
          <w:b/>
          <w:color w:val="C30045"/>
          <w:sz w:val="28"/>
          <w:szCs w:val="28"/>
        </w:rPr>
        <w:t xml:space="preserve"> – </w:t>
      </w:r>
      <w:r w:rsidR="00D93FCE">
        <w:rPr>
          <w:rFonts w:ascii="Arial" w:hAnsi="Arial" w:cs="Arial"/>
          <w:b/>
          <w:color w:val="C30045"/>
          <w:sz w:val="28"/>
          <w:szCs w:val="28"/>
        </w:rPr>
        <w:t>Guidance for teachers</w:t>
      </w:r>
    </w:p>
    <w:p w:rsidR="00000AEA" w:rsidRPr="00E23F70" w:rsidRDefault="00120F89" w:rsidP="00076F0A">
      <w:pPr>
        <w:jc w:val="center"/>
        <w:rPr>
          <w:rFonts w:ascii="Arial" w:hAnsi="Arial" w:cs="Arial"/>
          <w:b/>
          <w:color w:val="C30045"/>
          <w:sz w:val="28"/>
        </w:rPr>
      </w:pPr>
      <w:r w:rsidRPr="00120F89">
        <w:rPr>
          <w:rFonts w:ascii="Arial" w:hAnsi="Arial" w:cs="Arial"/>
          <w:b/>
          <w:color w:val="C30045"/>
          <w:sz w:val="28"/>
        </w:rPr>
        <w:t>Investigating the progress of an enzyme-catalysed reaction by measuring the rate of disappearance of a substrate</w:t>
      </w:r>
    </w:p>
    <w:p w:rsidR="00000AEA" w:rsidRPr="00737018" w:rsidRDefault="00000AEA" w:rsidP="00737018">
      <w:pPr>
        <w:spacing w:after="120" w:line="240" w:lineRule="auto"/>
        <w:rPr>
          <w:rFonts w:ascii="Arial" w:hAnsi="Arial" w:cs="Arial"/>
          <w:color w:val="C30045"/>
          <w:sz w:val="24"/>
        </w:rPr>
      </w:pPr>
      <w:r w:rsidRPr="00737018">
        <w:rPr>
          <w:rFonts w:ascii="Arial" w:hAnsi="Arial" w:cs="Arial"/>
          <w:b/>
          <w:color w:val="C30045"/>
          <w:sz w:val="24"/>
        </w:rPr>
        <w:t>Aim</w:t>
      </w:r>
      <w:r w:rsidRPr="00737018">
        <w:rPr>
          <w:rFonts w:ascii="Arial" w:hAnsi="Arial" w:cs="Arial"/>
          <w:color w:val="C30045"/>
          <w:sz w:val="24"/>
        </w:rPr>
        <w:t xml:space="preserve"> </w:t>
      </w:r>
    </w:p>
    <w:p w:rsidR="00000AEA" w:rsidRPr="00737018" w:rsidRDefault="00E82A9A" w:rsidP="00737018">
      <w:pPr>
        <w:spacing w:after="120" w:line="240" w:lineRule="auto"/>
        <w:rPr>
          <w:rFonts w:ascii="Arial" w:hAnsi="Arial" w:cs="Arial"/>
        </w:rPr>
      </w:pPr>
      <w:proofErr w:type="gramStart"/>
      <w:r w:rsidRPr="00737018">
        <w:rPr>
          <w:rFonts w:ascii="Arial" w:hAnsi="Arial" w:cs="Arial"/>
        </w:rPr>
        <w:t>To determine the rate of hydrolysis of starch using the enzyme amylase.</w:t>
      </w:r>
      <w:proofErr w:type="gramEnd"/>
    </w:p>
    <w:p w:rsidR="00000AEA" w:rsidRPr="00737018" w:rsidRDefault="00000AEA" w:rsidP="00737018">
      <w:pPr>
        <w:spacing w:before="240" w:after="120" w:line="240" w:lineRule="auto"/>
        <w:rPr>
          <w:rFonts w:ascii="Arial" w:hAnsi="Arial" w:cs="Arial"/>
          <w:b/>
          <w:color w:val="C30045"/>
          <w:sz w:val="24"/>
        </w:rPr>
      </w:pPr>
      <w:r w:rsidRPr="00737018">
        <w:rPr>
          <w:rFonts w:ascii="Arial" w:hAnsi="Arial" w:cs="Arial"/>
          <w:b/>
          <w:color w:val="C30045"/>
          <w:sz w:val="24"/>
        </w:rPr>
        <w:t xml:space="preserve">Outcomes </w:t>
      </w:r>
    </w:p>
    <w:p w:rsidR="00000AEA" w:rsidRPr="00737018" w:rsidRDefault="00E82A9A" w:rsidP="00737018">
      <w:pPr>
        <w:spacing w:after="120" w:line="240" w:lineRule="auto"/>
        <w:rPr>
          <w:rFonts w:ascii="Arial" w:hAnsi="Arial" w:cs="Arial"/>
        </w:rPr>
      </w:pPr>
      <w:r w:rsidRPr="00737018">
        <w:rPr>
          <w:rFonts w:ascii="Arial" w:hAnsi="Arial" w:cs="Arial"/>
        </w:rPr>
        <w:t>Syllabus section 3.1 (d)</w:t>
      </w:r>
    </w:p>
    <w:p w:rsidR="0067561A" w:rsidRPr="000A537B" w:rsidRDefault="007005B7" w:rsidP="00120F89">
      <w:pPr>
        <w:spacing w:before="240" w:after="120" w:line="240" w:lineRule="auto"/>
        <w:rPr>
          <w:rFonts w:ascii="Arial" w:hAnsi="Arial" w:cs="Arial"/>
          <w:sz w:val="24"/>
        </w:rPr>
      </w:pPr>
      <w:r w:rsidRPr="000A537B">
        <w:rPr>
          <w:rFonts w:ascii="Arial" w:hAnsi="Arial" w:cs="Arial"/>
          <w:b/>
          <w:color w:val="C30045"/>
          <w:sz w:val="24"/>
        </w:rPr>
        <w:t>Skills included in the practical</w:t>
      </w:r>
    </w:p>
    <w:tbl>
      <w:tblPr>
        <w:tblStyle w:val="TableGrid"/>
        <w:tblW w:w="9464" w:type="dxa"/>
        <w:tblBorders>
          <w:top w:val="single" w:sz="4" w:space="0" w:color="C30045"/>
          <w:left w:val="single" w:sz="4" w:space="0" w:color="C30045"/>
          <w:bottom w:val="single" w:sz="4" w:space="0" w:color="C30045"/>
          <w:right w:val="single" w:sz="4" w:space="0" w:color="C30045"/>
          <w:insideH w:val="single" w:sz="4" w:space="0" w:color="C30045"/>
          <w:insideV w:val="single" w:sz="4" w:space="0" w:color="C30045"/>
        </w:tblBorders>
        <w:tblCellMar>
          <w:top w:w="57" w:type="dxa"/>
          <w:bottom w:w="57" w:type="dxa"/>
        </w:tblCellMar>
        <w:tblLook w:val="04A0" w:firstRow="1" w:lastRow="0" w:firstColumn="1" w:lastColumn="0" w:noHBand="0" w:noVBand="1"/>
      </w:tblPr>
      <w:tblGrid>
        <w:gridCol w:w="1951"/>
        <w:gridCol w:w="7513"/>
      </w:tblGrid>
      <w:tr w:rsidR="00E329A5" w:rsidRPr="00E329A5" w:rsidTr="00076F0A">
        <w:tc>
          <w:tcPr>
            <w:tcW w:w="1951" w:type="dxa"/>
            <w:shd w:val="clear" w:color="auto" w:fill="C30045"/>
            <w:vAlign w:val="center"/>
          </w:tcPr>
          <w:p w:rsidR="00000AEA" w:rsidRPr="00E329A5" w:rsidRDefault="00E329A5" w:rsidP="00E329A5">
            <w:pPr>
              <w:spacing w:after="0" w:line="240" w:lineRule="auto"/>
              <w:rPr>
                <w:rFonts w:ascii="Arial" w:hAnsi="Arial" w:cs="Arial"/>
                <w:b/>
                <w:color w:val="FFFFFF" w:themeColor="background1"/>
              </w:rPr>
            </w:pPr>
            <w:r w:rsidRPr="00E329A5">
              <w:rPr>
                <w:rFonts w:ascii="Arial" w:hAnsi="Arial" w:cs="Arial"/>
                <w:b/>
                <w:color w:val="FFFFFF" w:themeColor="background1"/>
              </w:rPr>
              <w:t xml:space="preserve">AS </w:t>
            </w:r>
            <w:r w:rsidR="0081165C">
              <w:rPr>
                <w:rFonts w:ascii="Arial" w:hAnsi="Arial" w:cs="Arial"/>
                <w:b/>
                <w:color w:val="FFFFFF" w:themeColor="background1"/>
              </w:rPr>
              <w:t>L</w:t>
            </w:r>
            <w:r>
              <w:rPr>
                <w:rFonts w:ascii="Arial" w:hAnsi="Arial" w:cs="Arial"/>
                <w:b/>
                <w:color w:val="FFFFFF" w:themeColor="background1"/>
              </w:rPr>
              <w:t xml:space="preserve">evel </w:t>
            </w:r>
            <w:r w:rsidRPr="00E329A5">
              <w:rPr>
                <w:rFonts w:ascii="Arial" w:hAnsi="Arial" w:cs="Arial"/>
                <w:b/>
                <w:color w:val="FFFFFF" w:themeColor="background1"/>
              </w:rPr>
              <w:t>skills</w:t>
            </w:r>
          </w:p>
        </w:tc>
        <w:tc>
          <w:tcPr>
            <w:tcW w:w="7513" w:type="dxa"/>
            <w:shd w:val="clear" w:color="auto" w:fill="C30045"/>
            <w:vAlign w:val="center"/>
          </w:tcPr>
          <w:p w:rsidR="00000AEA" w:rsidRPr="00E329A5" w:rsidRDefault="00000AEA" w:rsidP="00120F89">
            <w:pPr>
              <w:spacing w:after="0" w:line="240" w:lineRule="auto"/>
              <w:rPr>
                <w:rFonts w:ascii="Arial" w:hAnsi="Arial" w:cs="Arial"/>
                <w:b/>
                <w:color w:val="FFFFFF" w:themeColor="background1"/>
              </w:rPr>
            </w:pPr>
            <w:r w:rsidRPr="00E329A5">
              <w:rPr>
                <w:rFonts w:ascii="Arial" w:hAnsi="Arial" w:cs="Arial"/>
                <w:b/>
                <w:color w:val="FFFFFF" w:themeColor="background1"/>
              </w:rPr>
              <w:t>How learners develop the skills</w:t>
            </w:r>
          </w:p>
        </w:tc>
      </w:tr>
      <w:tr w:rsidR="00E82A9A" w:rsidRPr="00120F89" w:rsidTr="00E13DF5">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MMO decisions</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Describe an appropriate control experiment</w:t>
            </w:r>
          </w:p>
        </w:tc>
      </w:tr>
      <w:tr w:rsidR="00E82A9A" w:rsidRPr="00120F89" w:rsidTr="00E13DF5">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MMO collection</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Make qualitative observations about colour changes</w:t>
            </w:r>
          </w:p>
        </w:tc>
      </w:tr>
      <w:tr w:rsidR="00E82A9A" w:rsidRPr="00120F89" w:rsidTr="00E13DF5">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PDO recording</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Collect quantitative results, time for a colour change</w:t>
            </w:r>
          </w:p>
        </w:tc>
      </w:tr>
      <w:tr w:rsidR="00E82A9A" w:rsidRPr="00120F89" w:rsidTr="00E13DF5">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 xml:space="preserve">ACE concluding </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Record qualitative observations and quantitative results in appropriately in a table</w:t>
            </w:r>
          </w:p>
        </w:tc>
      </w:tr>
      <w:tr w:rsidR="00E82A9A" w:rsidRPr="00120F89" w:rsidTr="00E13DF5">
        <w:trPr>
          <w:trHeight w:val="533"/>
        </w:trPr>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PDO display</w:t>
            </w:r>
          </w:p>
          <w:p w:rsidR="00E82A9A" w:rsidRPr="00120F89" w:rsidRDefault="00E82A9A" w:rsidP="00120F89">
            <w:pPr>
              <w:spacing w:after="0" w:line="240" w:lineRule="auto"/>
              <w:rPr>
                <w:rFonts w:ascii="Arial" w:hAnsi="Arial" w:cs="Arial"/>
              </w:rPr>
            </w:pP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Explain the reason for the change in the colour of the iodine solution over the course of the experiment</w:t>
            </w:r>
          </w:p>
        </w:tc>
      </w:tr>
      <w:tr w:rsidR="00E82A9A" w:rsidRPr="00120F89" w:rsidTr="00E13DF5">
        <w:trPr>
          <w:trHeight w:val="533"/>
        </w:trPr>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ACE analysis</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Calculate a mean and calculate the rate of the reaction showing every step in the calculation</w:t>
            </w:r>
          </w:p>
        </w:tc>
      </w:tr>
      <w:tr w:rsidR="00E82A9A" w:rsidRPr="00120F89" w:rsidTr="00E13DF5">
        <w:trPr>
          <w:trHeight w:val="533"/>
        </w:trPr>
        <w:tc>
          <w:tcPr>
            <w:tcW w:w="1951" w:type="dxa"/>
          </w:tcPr>
          <w:p w:rsidR="00E82A9A" w:rsidRPr="00120F89" w:rsidRDefault="00E82A9A" w:rsidP="00120F89">
            <w:pPr>
              <w:spacing w:after="0" w:line="240" w:lineRule="auto"/>
              <w:rPr>
                <w:rFonts w:ascii="Arial" w:hAnsi="Arial" w:cs="Arial"/>
              </w:rPr>
            </w:pPr>
            <w:r w:rsidRPr="00120F89">
              <w:rPr>
                <w:rFonts w:ascii="Arial" w:hAnsi="Arial" w:cs="Arial"/>
              </w:rPr>
              <w:t>ACE evaluation</w:t>
            </w:r>
          </w:p>
        </w:tc>
        <w:tc>
          <w:tcPr>
            <w:tcW w:w="7513" w:type="dxa"/>
          </w:tcPr>
          <w:p w:rsidR="00E82A9A" w:rsidRPr="00120F89" w:rsidRDefault="00E82A9A" w:rsidP="00120F89">
            <w:pPr>
              <w:spacing w:after="0" w:line="240" w:lineRule="auto"/>
              <w:rPr>
                <w:rFonts w:ascii="Arial" w:hAnsi="Arial" w:cs="Arial"/>
              </w:rPr>
            </w:pPr>
            <w:r w:rsidRPr="00120F89">
              <w:rPr>
                <w:rFonts w:ascii="Arial" w:hAnsi="Arial" w:cs="Arial"/>
              </w:rPr>
              <w:t>Modify the procedure to investigate the new question, how temperature affects the rate of hydrolysis of starch by amylase</w:t>
            </w:r>
          </w:p>
        </w:tc>
      </w:tr>
    </w:tbl>
    <w:p w:rsidR="000D26F6" w:rsidRPr="0067561A" w:rsidRDefault="000D26F6" w:rsidP="00120F89">
      <w:pPr>
        <w:spacing w:before="240" w:after="120" w:line="240" w:lineRule="auto"/>
        <w:rPr>
          <w:rFonts w:ascii="Arial" w:hAnsi="Arial" w:cs="Arial"/>
          <w:b/>
          <w:color w:val="C30045"/>
          <w:sz w:val="24"/>
        </w:rPr>
      </w:pPr>
      <w:r w:rsidRPr="0067561A">
        <w:rPr>
          <w:rFonts w:ascii="Arial" w:hAnsi="Arial" w:cs="Arial"/>
          <w:b/>
          <w:color w:val="C30045"/>
          <w:sz w:val="24"/>
        </w:rPr>
        <w:t>Method</w:t>
      </w:r>
    </w:p>
    <w:p w:rsidR="000D26F6" w:rsidRDefault="000D26F6" w:rsidP="00120F89">
      <w:pPr>
        <w:spacing w:after="120" w:line="240" w:lineRule="auto"/>
        <w:rPr>
          <w:rFonts w:ascii="Arial" w:hAnsi="Arial" w:cs="Arial"/>
          <w:b/>
        </w:rPr>
      </w:pPr>
      <w:r w:rsidRPr="000D26F6">
        <w:rPr>
          <w:rFonts w:ascii="Arial" w:hAnsi="Arial" w:cs="Arial"/>
          <w:b/>
        </w:rPr>
        <w:t>Safety glasses must be worn when preparing the slide.</w:t>
      </w:r>
    </w:p>
    <w:p w:rsidR="00E82A9A" w:rsidRPr="00EE5A5C" w:rsidRDefault="00E82A9A" w:rsidP="00596F0D">
      <w:pPr>
        <w:pStyle w:val="ListParagraph"/>
        <w:numPr>
          <w:ilvl w:val="0"/>
          <w:numId w:val="27"/>
        </w:numPr>
        <w:spacing w:after="120" w:line="240" w:lineRule="auto"/>
        <w:contextualSpacing w:val="0"/>
        <w:rPr>
          <w:rFonts w:ascii="Arial" w:hAnsi="Arial" w:cs="Arial"/>
        </w:rPr>
      </w:pPr>
      <w:r w:rsidRPr="00EE5A5C">
        <w:rPr>
          <w:rFonts w:ascii="Arial" w:hAnsi="Arial" w:cs="Arial"/>
        </w:rPr>
        <w:t>Learners should be familiar with the structure of starch, and the breakage of glycosidic bonds in polysaccharides. They should also have an understanding of the mode of action of enzymes.</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 xml:space="preserve">Starch is a polysaccharide made up of many </w:t>
      </w:r>
      <w:r w:rsidRPr="00596F0D">
        <w:rPr>
          <w:rFonts w:ascii="Arial" w:eastAsia="Arial Unicode MS" w:hAnsi="Arial" w:cs="Arial"/>
        </w:rPr>
        <w:t>α</w:t>
      </w:r>
      <w:r w:rsidRPr="00596F0D">
        <w:rPr>
          <w:rFonts w:ascii="Arial" w:hAnsi="Arial" w:cs="Arial"/>
        </w:rPr>
        <w:t>-glucose molecules joined by glycosidic bonds. The enzyme amylase hydrolyses starch to produce the disaccharide maltose.</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During this investigation learners will follow the course of this reaction using iodine solution. The practical follows the disappearance of starch as it is hydrolysed by amylase. The intensity of the blue colour produced when samples of starch and amylase solutions are added to iodine solution is recorded regularly over a set period of time. As starch is broken down the blue-black colour will become less intense and eventually disappear.</w:t>
      </w:r>
    </w:p>
    <w:p w:rsidR="00E82A9A" w:rsidRPr="00596F0D" w:rsidRDefault="00E82A9A" w:rsidP="00596F0D">
      <w:pPr>
        <w:pStyle w:val="ListParagraph"/>
        <w:numPr>
          <w:ilvl w:val="0"/>
          <w:numId w:val="27"/>
        </w:numPr>
        <w:spacing w:after="120" w:line="240" w:lineRule="auto"/>
        <w:contextualSpacing w:val="0"/>
        <w:jc w:val="center"/>
        <w:rPr>
          <w:rFonts w:ascii="Arial" w:eastAsia="Times New Roman" w:hAnsi="Arial" w:cs="Arial"/>
          <w:b/>
          <w:bCs/>
          <w:lang w:eastAsia="en-GB"/>
        </w:rPr>
      </w:pPr>
      <w:r w:rsidRPr="00596F0D">
        <w:rPr>
          <w:rFonts w:ascii="Arial" w:hAnsi="Arial" w:cs="Arial"/>
        </w:rPr>
        <w:t xml:space="preserve">A spotting tile should be prepared with a drop of </w:t>
      </w:r>
      <w:r w:rsidRPr="00596F0D">
        <w:rPr>
          <w:rFonts w:ascii="Arial" w:hAnsi="Arial" w:cs="Arial"/>
          <w:b/>
        </w:rPr>
        <w:t>iodine solution</w:t>
      </w:r>
      <w:r w:rsidRPr="00596F0D">
        <w:rPr>
          <w:rFonts w:ascii="Arial" w:hAnsi="Arial" w:cs="Arial"/>
        </w:rPr>
        <w:t xml:space="preserve"> placed in every cavity.</w:t>
      </w:r>
    </w:p>
    <w:p w:rsidR="00EE5A5C" w:rsidRPr="00EE5A5C" w:rsidRDefault="00EE5A5C" w:rsidP="00EE5A5C">
      <w:pPr>
        <w:spacing w:after="120" w:line="240" w:lineRule="auto"/>
        <w:jc w:val="center"/>
        <w:rPr>
          <w:rFonts w:ascii="Arial" w:eastAsia="Times New Roman" w:hAnsi="Arial" w:cs="Arial"/>
          <w:b/>
          <w:bCs/>
          <w:lang w:eastAsia="en-GB"/>
        </w:rPr>
      </w:pPr>
      <w:r>
        <w:rPr>
          <w:rFonts w:ascii="Arial" w:eastAsia="Times New Roman" w:hAnsi="Arial" w:cs="Arial"/>
          <w:b/>
          <w:bCs/>
          <w:noProof/>
          <w:lang w:eastAsia="en-GB"/>
        </w:rPr>
        <mc:AlternateContent>
          <mc:Choice Requires="wps">
            <w:drawing>
              <wp:anchor distT="0" distB="0" distL="114300" distR="114300" simplePos="0" relativeHeight="251659264" behindDoc="0" locked="0" layoutInCell="1" allowOverlap="1" wp14:anchorId="57BD061B" wp14:editId="09A029D4">
                <wp:simplePos x="0" y="0"/>
                <wp:positionH relativeFrom="column">
                  <wp:posOffset>1369533</wp:posOffset>
                </wp:positionH>
                <wp:positionV relativeFrom="paragraph">
                  <wp:posOffset>502285</wp:posOffset>
                </wp:positionV>
                <wp:extent cx="583905" cy="233916"/>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583905" cy="233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A5C" w:rsidRPr="00EE5A5C" w:rsidRDefault="00EE5A5C" w:rsidP="00EE5A5C">
                            <w:pPr>
                              <w:spacing w:after="0" w:line="240" w:lineRule="auto"/>
                            </w:pPr>
                            <w:proofErr w:type="gramStart"/>
                            <w:r w:rsidRPr="00EE5A5C">
                              <w:rPr>
                                <w:rFonts w:ascii="Arial" w:hAnsi="Arial" w:cs="Arial"/>
                              </w:rPr>
                              <w:t>solution</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7.85pt;margin-top:39.55pt;width:46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" fillcolor="white [3201]" stroked="f" strokeweight=".5pt">
                <v:textbox inset="0,0,0,0">
                  <w:txbxContent>
                    <w:p w:rsidR="00EE5A5C" w:rsidRPr="00EE5A5C" w:rsidRDefault="00EE5A5C" w:rsidP="00EE5A5C">
                      <w:pPr>
                        <w:spacing w:after="0" w:line="240" w:lineRule="auto"/>
                      </w:pPr>
                      <w:proofErr w:type="gramStart"/>
                      <w:r w:rsidRPr="00EE5A5C">
                        <w:rPr>
                          <w:rFonts w:ascii="Arial" w:hAnsi="Arial" w:cs="Arial"/>
                        </w:rPr>
                        <w:t>solution</w:t>
                      </w:r>
                      <w:proofErr w:type="gramEnd"/>
                    </w:p>
                  </w:txbxContent>
                </v:textbox>
              </v:shape>
            </w:pict>
          </mc:Fallback>
        </mc:AlternateContent>
      </w:r>
      <w:r w:rsidRPr="00EE5A5C">
        <w:rPr>
          <w:rFonts w:ascii="Arial" w:eastAsia="Times New Roman" w:hAnsi="Arial" w:cs="Arial"/>
          <w:b/>
          <w:bCs/>
          <w:noProof/>
          <w:lang w:eastAsia="en-GB"/>
        </w:rPr>
        <w:drawing>
          <wp:inline distT="0" distB="0" distL="0" distR="0" wp14:anchorId="607172B2" wp14:editId="7B49F7D8">
            <wp:extent cx="2998470" cy="1169670"/>
            <wp:effectExtent l="0" t="0" r="0" b="0"/>
            <wp:docPr id="2" name="Picture 2" descr="Y:\_CIE_General_Info\CIE_Shared_Data\Development_shared\Curriculum_Support_shared\AL_Sciences_9700-9701-9702\Practicals_Images\PB0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CIE_General_Info\CIE_Shared_Data\Development_shared\Curriculum_Support_shared\AL_Sciences_9700-9701-9702\Practicals_Images\PB05_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8470" cy="1169670"/>
                    </a:xfrm>
                    <a:prstGeom prst="rect">
                      <a:avLst/>
                    </a:prstGeom>
                    <a:noFill/>
                    <a:ln>
                      <a:noFill/>
                    </a:ln>
                  </pic:spPr>
                </pic:pic>
              </a:graphicData>
            </a:graphic>
          </wp:inline>
        </w:drawing>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lastRenderedPageBreak/>
        <w:t>Learners are provided with a 1% amylase solution and a 1% starch solution. They should put 10 cm</w:t>
      </w:r>
      <w:r w:rsidRPr="00596F0D">
        <w:rPr>
          <w:rFonts w:ascii="Arial" w:hAnsi="Arial" w:cs="Arial"/>
          <w:vertAlign w:val="superscript"/>
        </w:rPr>
        <w:t>3</w:t>
      </w:r>
      <w:r w:rsidRPr="00596F0D">
        <w:rPr>
          <w:rFonts w:ascii="Arial" w:hAnsi="Arial" w:cs="Arial"/>
        </w:rPr>
        <w:t xml:space="preserve"> of the 1% starch solution into a large test-tube and 2 cm</w:t>
      </w:r>
      <w:r w:rsidRPr="00596F0D">
        <w:rPr>
          <w:rFonts w:ascii="Arial" w:hAnsi="Arial" w:cs="Arial"/>
          <w:vertAlign w:val="superscript"/>
        </w:rPr>
        <w:t xml:space="preserve">3 </w:t>
      </w:r>
      <w:r w:rsidRPr="00596F0D">
        <w:rPr>
          <w:rFonts w:ascii="Arial" w:hAnsi="Arial" w:cs="Arial"/>
        </w:rPr>
        <w:t>of 1% amylase solution into a second large test-tube.</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A beaker with warm water (about 37 °C) should be prepared to act as a water-bath. This should be used to equilibrate the starch and amylase solutions. The two test-tubes should be left in the warm water-bath for 5 minutes. The purpose of this is to equilibrate both the substrate and enzyme to the same temperature. The use of a thermometer in each tube as well as one in the water-bath can be discussed as a more accurate way of determining that the equilibration is complete.</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The starch solution should be poured into the amylase solution and mixed with a glass rod and a stop clock started immediately. After 15 seconds a drop of liquid can be removed from the mixture using a glass rod and placed into the iodine solution in one of the cavities in the spotting tile. This will be repeated every 15 seconds, and a drop of the starch amylase mixture added to the next cavity in the spotting tile.</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At the start of the experiment the drop of iodine solution should turn blue-black because starch is present. As the amylase hydrolyses the starch to maltose the samples should turn the iodine solution a less intense blue-black colour until eventually the drop of iodine solution remains orange-brown. This is the end-point of the experiment and the time taken for the complete hydrolysis of starch will be recorded. Learners may need more than one spotting tile to follow the reaction to its endpoint.</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To act as a control, the experiment should be repeated with 2 cm</w:t>
      </w:r>
      <w:r w:rsidRPr="00596F0D">
        <w:rPr>
          <w:rFonts w:ascii="Arial" w:hAnsi="Arial" w:cs="Arial"/>
          <w:vertAlign w:val="superscript"/>
        </w:rPr>
        <w:t>3</w:t>
      </w:r>
      <w:r w:rsidRPr="00596F0D">
        <w:rPr>
          <w:rFonts w:ascii="Arial" w:hAnsi="Arial" w:cs="Arial"/>
        </w:rPr>
        <w:t xml:space="preserve"> of water in place of the amylase solution. The experiment should be stopped after a maximum of 5 minutes as without the amylase the starch will not break down and an end point will not be reached. This is a simple experiment to reinforce the purpose of a control experiment.</w:t>
      </w:r>
    </w:p>
    <w:p w:rsidR="00E82A9A" w:rsidRPr="00EE5A5C" w:rsidRDefault="00E82A9A" w:rsidP="00EE5A5C">
      <w:pPr>
        <w:spacing w:after="120" w:line="240" w:lineRule="auto"/>
        <w:rPr>
          <w:rFonts w:ascii="Arial" w:eastAsia="Times New Roman" w:hAnsi="Arial" w:cs="Arial"/>
          <w:b/>
          <w:bCs/>
          <w:lang w:eastAsia="en-GB"/>
        </w:rPr>
      </w:pPr>
      <w:r w:rsidRPr="00EE5A5C">
        <w:rPr>
          <w:rFonts w:ascii="Arial" w:hAnsi="Arial" w:cs="Arial"/>
        </w:rPr>
        <w:t>The experiment is repeated twice more, to allow a mean to be calculated.  This allows the reliability of the experiment to be discussed.</w:t>
      </w:r>
    </w:p>
    <w:p w:rsidR="000D26F6" w:rsidRDefault="000D26F6" w:rsidP="002D78AB">
      <w:pPr>
        <w:spacing w:before="240" w:after="120" w:line="240" w:lineRule="auto"/>
        <w:rPr>
          <w:rFonts w:ascii="Arial" w:eastAsia="Times New Roman" w:hAnsi="Arial" w:cs="Arial"/>
          <w:color w:val="C30045"/>
          <w:sz w:val="24"/>
          <w:lang w:eastAsia="en-GB"/>
        </w:rPr>
      </w:pPr>
      <w:r w:rsidRPr="003B353A">
        <w:rPr>
          <w:rFonts w:ascii="Arial" w:eastAsia="Times New Roman" w:hAnsi="Arial" w:cs="Arial"/>
          <w:b/>
          <w:bCs/>
          <w:color w:val="C30045"/>
          <w:sz w:val="24"/>
          <w:lang w:eastAsia="en-GB"/>
        </w:rPr>
        <w:t>Results</w:t>
      </w:r>
      <w:r w:rsidRPr="003B353A">
        <w:rPr>
          <w:rFonts w:ascii="Arial" w:eastAsia="Times New Roman" w:hAnsi="Arial" w:cs="Arial"/>
          <w:color w:val="C30045"/>
          <w:sz w:val="24"/>
          <w:lang w:eastAsia="en-GB"/>
        </w:rPr>
        <w:t xml:space="preserve"> </w:t>
      </w:r>
    </w:p>
    <w:p w:rsidR="00E82A9A" w:rsidRPr="00596F0D" w:rsidRDefault="00E82A9A"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Learners record their results in a table. The colour of the drop of iodine solution will be recorded every 15 seconds. This can be done using adjectives such as ‘dark’ or ‘pale’. Alternatively they can use the symbol, + with a key to represent the degrees of colour e.g. +++++ very dark blue to + very pale blue.</w:t>
      </w:r>
    </w:p>
    <w:tbl>
      <w:tblPr>
        <w:tblStyle w:val="TableGrid"/>
        <w:tblW w:w="7087" w:type="dxa"/>
        <w:tblInd w:w="534" w:type="dxa"/>
        <w:tblBorders>
          <w:insideH w:val="single" w:sz="6" w:space="0" w:color="auto"/>
          <w:insideV w:val="single" w:sz="6" w:space="0" w:color="auto"/>
        </w:tblBorders>
        <w:tblLook w:val="04A0" w:firstRow="1" w:lastRow="0" w:firstColumn="1" w:lastColumn="0" w:noHBand="0" w:noVBand="1"/>
      </w:tblPr>
      <w:tblGrid>
        <w:gridCol w:w="3543"/>
        <w:gridCol w:w="3544"/>
      </w:tblGrid>
      <w:tr w:rsidR="00E82A9A" w:rsidTr="002D78AB">
        <w:tc>
          <w:tcPr>
            <w:tcW w:w="3543" w:type="dxa"/>
            <w:vAlign w:val="center"/>
          </w:tcPr>
          <w:p w:rsidR="00E82A9A" w:rsidRPr="000D6FF4" w:rsidRDefault="00E82A9A" w:rsidP="002D78AB">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w:t>
            </w:r>
            <w:r w:rsidRPr="000D6FF4">
              <w:rPr>
                <w:rFonts w:ascii="Arial" w:eastAsia="Times New Roman" w:hAnsi="Arial" w:cs="Arial"/>
                <w:b/>
                <w:sz w:val="20"/>
                <w:szCs w:val="20"/>
                <w:lang w:eastAsia="en-GB"/>
              </w:rPr>
              <w:t>ime after the enzyme and substrate are mixed /</w:t>
            </w:r>
            <w:r w:rsidRPr="00BB6C4F">
              <w:rPr>
                <w:rFonts w:ascii="Arial" w:eastAsia="Times New Roman" w:hAnsi="Arial" w:cs="Arial"/>
                <w:b/>
                <w:sz w:val="10"/>
                <w:szCs w:val="10"/>
                <w:lang w:eastAsia="en-GB"/>
              </w:rPr>
              <w:t xml:space="preserve"> </w:t>
            </w:r>
            <w:r w:rsidRPr="000D6FF4">
              <w:rPr>
                <w:rFonts w:ascii="Arial" w:eastAsia="Times New Roman" w:hAnsi="Arial" w:cs="Arial"/>
                <w:b/>
                <w:sz w:val="20"/>
                <w:szCs w:val="20"/>
                <w:lang w:eastAsia="en-GB"/>
              </w:rPr>
              <w:t>s</w:t>
            </w:r>
          </w:p>
        </w:tc>
        <w:tc>
          <w:tcPr>
            <w:tcW w:w="3544" w:type="dxa"/>
            <w:vAlign w:val="center"/>
          </w:tcPr>
          <w:p w:rsidR="00E82A9A" w:rsidRPr="000D6FF4" w:rsidRDefault="00E82A9A" w:rsidP="002D78AB">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c</w:t>
            </w:r>
            <w:r w:rsidRPr="000D6FF4">
              <w:rPr>
                <w:rFonts w:ascii="Arial" w:eastAsia="Times New Roman" w:hAnsi="Arial" w:cs="Arial"/>
                <w:b/>
                <w:sz w:val="20"/>
                <w:szCs w:val="20"/>
                <w:lang w:eastAsia="en-GB"/>
              </w:rPr>
              <w:t xml:space="preserve">olour of iodine </w:t>
            </w:r>
            <w:r>
              <w:rPr>
                <w:rFonts w:ascii="Arial" w:eastAsia="Times New Roman" w:hAnsi="Arial" w:cs="Arial"/>
                <w:b/>
                <w:sz w:val="20"/>
                <w:szCs w:val="20"/>
                <w:lang w:eastAsia="en-GB"/>
              </w:rPr>
              <w:t>solution</w:t>
            </w:r>
          </w:p>
        </w:tc>
      </w:tr>
      <w:tr w:rsidR="00E82A9A" w:rsidTr="002D78AB">
        <w:tc>
          <w:tcPr>
            <w:tcW w:w="3543" w:type="dxa"/>
            <w:vAlign w:val="center"/>
          </w:tcPr>
          <w:p w:rsidR="00E82A9A" w:rsidRPr="00A84463" w:rsidRDefault="00E82A9A" w:rsidP="002D78AB">
            <w:pPr>
              <w:spacing w:after="0" w:line="240" w:lineRule="auto"/>
              <w:jc w:val="center"/>
              <w:rPr>
                <w:rFonts w:ascii="Arial" w:eastAsia="Times New Roman" w:hAnsi="Arial" w:cs="Arial"/>
                <w:sz w:val="20"/>
                <w:szCs w:val="20"/>
                <w:lang w:eastAsia="en-GB"/>
              </w:rPr>
            </w:pPr>
            <w:r w:rsidRPr="00A84463">
              <w:rPr>
                <w:rFonts w:ascii="Arial" w:eastAsia="Times New Roman" w:hAnsi="Arial" w:cs="Arial"/>
                <w:sz w:val="20"/>
                <w:szCs w:val="20"/>
                <w:lang w:eastAsia="en-GB"/>
              </w:rPr>
              <w:t>0</w:t>
            </w:r>
          </w:p>
        </w:tc>
        <w:tc>
          <w:tcPr>
            <w:tcW w:w="3544" w:type="dxa"/>
            <w:vAlign w:val="center"/>
          </w:tcPr>
          <w:p w:rsidR="00E82A9A" w:rsidRDefault="00E82A9A" w:rsidP="002D78AB">
            <w:pPr>
              <w:spacing w:after="0" w:line="240" w:lineRule="auto"/>
              <w:jc w:val="center"/>
              <w:rPr>
                <w:rFonts w:ascii="Arial" w:eastAsia="Times New Roman" w:hAnsi="Arial" w:cs="Arial"/>
                <w:b/>
                <w:sz w:val="20"/>
                <w:szCs w:val="20"/>
                <w:lang w:eastAsia="en-GB"/>
              </w:rPr>
            </w:pPr>
          </w:p>
        </w:tc>
      </w:tr>
      <w:tr w:rsidR="00E82A9A" w:rsidTr="002D78AB">
        <w:tc>
          <w:tcPr>
            <w:tcW w:w="3543" w:type="dxa"/>
            <w:vAlign w:val="center"/>
          </w:tcPr>
          <w:p w:rsidR="00E82A9A" w:rsidRPr="00A84463" w:rsidRDefault="00E82A9A" w:rsidP="002D78AB">
            <w:pPr>
              <w:spacing w:after="0" w:line="240" w:lineRule="auto"/>
              <w:jc w:val="center"/>
              <w:rPr>
                <w:rFonts w:ascii="Arial" w:eastAsia="Times New Roman" w:hAnsi="Arial" w:cs="Arial"/>
                <w:sz w:val="20"/>
                <w:szCs w:val="20"/>
                <w:lang w:eastAsia="en-GB"/>
              </w:rPr>
            </w:pPr>
            <w:r w:rsidRPr="00A84463">
              <w:rPr>
                <w:rFonts w:ascii="Arial" w:eastAsia="Times New Roman" w:hAnsi="Arial" w:cs="Arial"/>
                <w:sz w:val="20"/>
                <w:szCs w:val="20"/>
                <w:lang w:eastAsia="en-GB"/>
              </w:rPr>
              <w:t>15</w:t>
            </w:r>
          </w:p>
        </w:tc>
        <w:tc>
          <w:tcPr>
            <w:tcW w:w="3544" w:type="dxa"/>
            <w:vAlign w:val="center"/>
          </w:tcPr>
          <w:p w:rsidR="00E82A9A" w:rsidRDefault="00E82A9A" w:rsidP="002D78AB">
            <w:pPr>
              <w:spacing w:after="0" w:line="240" w:lineRule="auto"/>
              <w:jc w:val="center"/>
              <w:rPr>
                <w:rFonts w:ascii="Arial" w:eastAsia="Times New Roman" w:hAnsi="Arial" w:cs="Arial"/>
                <w:b/>
                <w:sz w:val="20"/>
                <w:szCs w:val="20"/>
                <w:lang w:eastAsia="en-GB"/>
              </w:rPr>
            </w:pPr>
          </w:p>
        </w:tc>
      </w:tr>
      <w:tr w:rsidR="00E82A9A" w:rsidTr="002D78AB">
        <w:tc>
          <w:tcPr>
            <w:tcW w:w="3543" w:type="dxa"/>
            <w:vAlign w:val="center"/>
          </w:tcPr>
          <w:p w:rsidR="00E82A9A" w:rsidRPr="00A84463" w:rsidRDefault="00E82A9A" w:rsidP="002D78AB">
            <w:pPr>
              <w:spacing w:after="0" w:line="240" w:lineRule="auto"/>
              <w:jc w:val="center"/>
              <w:rPr>
                <w:rFonts w:ascii="Arial" w:eastAsia="Times New Roman" w:hAnsi="Arial" w:cs="Arial"/>
                <w:sz w:val="20"/>
                <w:szCs w:val="20"/>
                <w:lang w:eastAsia="en-GB"/>
              </w:rPr>
            </w:pPr>
            <w:r w:rsidRPr="00A84463">
              <w:rPr>
                <w:rFonts w:ascii="Arial" w:eastAsia="Times New Roman" w:hAnsi="Arial" w:cs="Arial"/>
                <w:sz w:val="20"/>
                <w:szCs w:val="20"/>
                <w:lang w:eastAsia="en-GB"/>
              </w:rPr>
              <w:t>30</w:t>
            </w:r>
          </w:p>
        </w:tc>
        <w:tc>
          <w:tcPr>
            <w:tcW w:w="3544" w:type="dxa"/>
            <w:vAlign w:val="center"/>
          </w:tcPr>
          <w:p w:rsidR="00E82A9A" w:rsidRDefault="00E82A9A" w:rsidP="002D78AB">
            <w:pPr>
              <w:spacing w:after="0" w:line="240" w:lineRule="auto"/>
              <w:jc w:val="center"/>
              <w:rPr>
                <w:rFonts w:ascii="Arial" w:eastAsia="Times New Roman" w:hAnsi="Arial" w:cs="Arial"/>
                <w:b/>
                <w:sz w:val="20"/>
                <w:szCs w:val="20"/>
                <w:lang w:eastAsia="en-GB"/>
              </w:rPr>
            </w:pPr>
          </w:p>
        </w:tc>
      </w:tr>
      <w:tr w:rsidR="00E82A9A" w:rsidTr="002D78AB">
        <w:tc>
          <w:tcPr>
            <w:tcW w:w="3543" w:type="dxa"/>
            <w:vAlign w:val="center"/>
          </w:tcPr>
          <w:p w:rsidR="00E82A9A" w:rsidRPr="00A84463" w:rsidRDefault="00E82A9A" w:rsidP="002D78AB">
            <w:pPr>
              <w:spacing w:after="0" w:line="240" w:lineRule="auto"/>
              <w:jc w:val="center"/>
              <w:rPr>
                <w:rFonts w:ascii="Arial" w:eastAsia="Times New Roman" w:hAnsi="Arial" w:cs="Arial"/>
                <w:sz w:val="20"/>
                <w:szCs w:val="20"/>
                <w:lang w:eastAsia="en-GB"/>
              </w:rPr>
            </w:pPr>
            <w:r w:rsidRPr="00A84463">
              <w:rPr>
                <w:rFonts w:ascii="Arial" w:eastAsia="Times New Roman" w:hAnsi="Arial" w:cs="Arial"/>
                <w:sz w:val="20"/>
                <w:szCs w:val="20"/>
                <w:lang w:eastAsia="en-GB"/>
              </w:rPr>
              <w:t>etc.</w:t>
            </w:r>
          </w:p>
        </w:tc>
        <w:tc>
          <w:tcPr>
            <w:tcW w:w="3544" w:type="dxa"/>
            <w:vAlign w:val="center"/>
          </w:tcPr>
          <w:p w:rsidR="00E82A9A" w:rsidRDefault="00E82A9A" w:rsidP="002D78AB">
            <w:pPr>
              <w:spacing w:after="0" w:line="240" w:lineRule="auto"/>
              <w:jc w:val="center"/>
              <w:rPr>
                <w:rFonts w:ascii="Arial" w:eastAsia="Times New Roman" w:hAnsi="Arial" w:cs="Arial"/>
                <w:b/>
                <w:sz w:val="20"/>
                <w:szCs w:val="20"/>
                <w:lang w:eastAsia="en-GB"/>
              </w:rPr>
            </w:pPr>
          </w:p>
        </w:tc>
      </w:tr>
    </w:tbl>
    <w:p w:rsidR="000D26F6" w:rsidRPr="000D26F6" w:rsidRDefault="000D26F6" w:rsidP="00AB4E8B">
      <w:pPr>
        <w:spacing w:before="240" w:after="120" w:line="240" w:lineRule="auto"/>
        <w:rPr>
          <w:rFonts w:ascii="Arial" w:eastAsia="Times New Roman" w:hAnsi="Arial" w:cs="Arial"/>
          <w:color w:val="C30045"/>
          <w:sz w:val="24"/>
          <w:lang w:eastAsia="en-GB"/>
        </w:rPr>
      </w:pPr>
      <w:r w:rsidRPr="000D26F6">
        <w:rPr>
          <w:rFonts w:ascii="Arial" w:eastAsia="Times New Roman" w:hAnsi="Arial" w:cs="Arial"/>
          <w:b/>
          <w:bCs/>
          <w:color w:val="C30045"/>
          <w:sz w:val="24"/>
          <w:lang w:eastAsia="en-GB"/>
        </w:rPr>
        <w:t xml:space="preserve">Interpretation and </w:t>
      </w:r>
      <w:r w:rsidR="0081165C">
        <w:rPr>
          <w:rFonts w:ascii="Arial" w:eastAsia="Times New Roman" w:hAnsi="Arial" w:cs="Arial"/>
          <w:b/>
          <w:bCs/>
          <w:color w:val="C30045"/>
          <w:sz w:val="24"/>
          <w:lang w:eastAsia="en-GB"/>
        </w:rPr>
        <w:t>e</w:t>
      </w:r>
      <w:r w:rsidRPr="000D26F6">
        <w:rPr>
          <w:rFonts w:ascii="Arial" w:eastAsia="Times New Roman" w:hAnsi="Arial" w:cs="Arial"/>
          <w:b/>
          <w:bCs/>
          <w:color w:val="C30045"/>
          <w:sz w:val="24"/>
          <w:lang w:eastAsia="en-GB"/>
        </w:rPr>
        <w:t>valuation</w:t>
      </w:r>
      <w:r w:rsidRPr="000D26F6">
        <w:rPr>
          <w:rFonts w:ascii="Arial" w:eastAsia="Times New Roman" w:hAnsi="Arial" w:cs="Arial"/>
          <w:color w:val="C30045"/>
          <w:sz w:val="24"/>
          <w:lang w:eastAsia="en-GB"/>
        </w:rPr>
        <w:t xml:space="preserve"> </w:t>
      </w:r>
    </w:p>
    <w:p w:rsidR="00865259" w:rsidRPr="00596F0D" w:rsidRDefault="00AB4E8B"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 xml:space="preserve">Learners calculate the mean time taken to reach the end-point of the experiment. This allows the opportunity to discuss the accuracy of observing colour change. </w:t>
      </w:r>
    </w:p>
    <w:p w:rsidR="00AB4E8B" w:rsidRPr="00596F0D" w:rsidRDefault="00AB4E8B"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Learners calculate the rate of hydrolysis of starch using the formula: rate = 1 / time</w:t>
      </w:r>
      <w:r w:rsidR="00295667" w:rsidRPr="00596F0D">
        <w:rPr>
          <w:rFonts w:ascii="Arial" w:hAnsi="Arial" w:cs="Arial"/>
        </w:rPr>
        <w:t>.</w:t>
      </w:r>
      <w:r w:rsidR="00596F0D" w:rsidRPr="00596F0D">
        <w:rPr>
          <w:rFonts w:ascii="Arial" w:hAnsi="Arial" w:cs="Arial"/>
        </w:rPr>
        <w:t xml:space="preserve"> </w:t>
      </w:r>
      <w:r w:rsidRPr="00596F0D">
        <w:rPr>
          <w:rFonts w:ascii="Arial" w:hAnsi="Arial" w:cs="Arial"/>
        </w:rPr>
        <w:t xml:space="preserve">The need to consider the number of significant figures the answer is given to can be emphasised. </w:t>
      </w:r>
    </w:p>
    <w:p w:rsidR="00AB4E8B" w:rsidRPr="00596F0D" w:rsidRDefault="00AB4E8B"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 xml:space="preserve">This calculation is based on the assumption that the rate of hydrolysis will be constant. This assumption is incorrect and can be discussed. </w:t>
      </w:r>
    </w:p>
    <w:p w:rsidR="001C068C" w:rsidRDefault="001C068C" w:rsidP="00596F0D">
      <w:pPr>
        <w:pStyle w:val="ListParagraph"/>
        <w:numPr>
          <w:ilvl w:val="0"/>
          <w:numId w:val="27"/>
        </w:numPr>
        <w:spacing w:after="120" w:line="240" w:lineRule="auto"/>
        <w:contextualSpacing w:val="0"/>
        <w:rPr>
          <w:rFonts w:ascii="Arial" w:hAnsi="Arial" w:cs="Arial"/>
        </w:rPr>
      </w:pPr>
      <w:r w:rsidRPr="00596F0D">
        <w:rPr>
          <w:rFonts w:ascii="Arial" w:hAnsi="Arial" w:cs="Arial"/>
        </w:rPr>
        <w:t xml:space="preserve">Learners are asked to consider how they would modify this experiment to investigate the effect of temperature on the rate of hydrolysis of starch. They should identify the need to change the temperature of the water-bath and be able to suggest 5 temperatures to </w:t>
      </w:r>
      <w:r w:rsidRPr="00596F0D">
        <w:rPr>
          <w:rFonts w:ascii="Arial" w:hAnsi="Arial" w:cs="Arial"/>
        </w:rPr>
        <w:lastRenderedPageBreak/>
        <w:t>investigate, including temperatures both above and below the one used in this investigation. The concentration of the starch and amylase solutions should be kept constant.</w:t>
      </w:r>
      <w:r w:rsidR="00240558">
        <w:rPr>
          <w:rFonts w:ascii="Arial" w:hAnsi="Arial" w:cs="Arial"/>
        </w:rPr>
        <w:t xml:space="preserve"> </w:t>
      </w:r>
    </w:p>
    <w:p w:rsidR="00240558" w:rsidRDefault="00240558" w:rsidP="00240558">
      <w:pPr>
        <w:spacing w:after="120" w:line="240" w:lineRule="auto"/>
        <w:rPr>
          <w:rFonts w:ascii="Arial" w:hAnsi="Arial" w:cs="Arial"/>
        </w:rPr>
      </w:pPr>
    </w:p>
    <w:p w:rsidR="00240558" w:rsidRDefault="00240558" w:rsidP="00240558">
      <w:pPr>
        <w:spacing w:after="120" w:line="240" w:lineRule="auto"/>
        <w:rPr>
          <w:rFonts w:ascii="Arial" w:hAnsi="Arial" w:cs="Arial"/>
        </w:rPr>
      </w:pPr>
    </w:p>
    <w:p w:rsidR="00240558" w:rsidRDefault="00240558">
      <w:pPr>
        <w:spacing w:after="0" w:line="240" w:lineRule="auto"/>
        <w:rPr>
          <w:rFonts w:ascii="Arial" w:hAnsi="Arial" w:cs="Arial"/>
        </w:rPr>
      </w:pPr>
      <w:r>
        <w:rPr>
          <w:rFonts w:ascii="Arial" w:hAnsi="Arial" w:cs="Arial"/>
        </w:rPr>
        <w:br w:type="page"/>
      </w:r>
    </w:p>
    <w:p w:rsidR="00240558" w:rsidRDefault="00240558" w:rsidP="00240558">
      <w:pPr>
        <w:spacing w:after="120" w:line="240" w:lineRule="auto"/>
        <w:rPr>
          <w:rFonts w:ascii="Arial" w:hAnsi="Arial" w:cs="Arial"/>
        </w:rPr>
      </w:pPr>
    </w:p>
    <w:p w:rsidR="00240558" w:rsidRDefault="00240558" w:rsidP="00240558">
      <w:pPr>
        <w:spacing w:after="120" w:line="240" w:lineRule="auto"/>
        <w:rPr>
          <w:rFonts w:ascii="Arial" w:hAnsi="Arial" w:cs="Arial"/>
        </w:rPr>
      </w:pPr>
    </w:p>
    <w:p w:rsidR="00240558" w:rsidRPr="00240558" w:rsidRDefault="00240558" w:rsidP="00240558">
      <w:pPr>
        <w:spacing w:after="120" w:line="240" w:lineRule="auto"/>
        <w:rPr>
          <w:rFonts w:ascii="Arial" w:hAnsi="Arial" w:cs="Arial"/>
        </w:rPr>
      </w:pPr>
    </w:p>
    <w:p w:rsidR="00E328E9" w:rsidRPr="00865259" w:rsidRDefault="00E328E9" w:rsidP="00865259">
      <w:pPr>
        <w:spacing w:after="120" w:line="240" w:lineRule="auto"/>
        <w:rPr>
          <w:rFonts w:ascii="Arial" w:eastAsia="Times New Roman" w:hAnsi="Arial" w:cs="Arial"/>
          <w:lang w:eastAsia="en-GB"/>
        </w:rPr>
        <w:sectPr w:rsidR="00E328E9" w:rsidRPr="00865259" w:rsidSect="00240558">
          <w:headerReference w:type="even" r:id="rId19"/>
          <w:headerReference w:type="default" r:id="rId20"/>
          <w:footerReference w:type="first" r:id="rId21"/>
          <w:pgSz w:w="11906" w:h="16838"/>
          <w:pgMar w:top="1418" w:right="1418" w:bottom="1134" w:left="1418" w:header="709" w:footer="312" w:gutter="0"/>
          <w:cols w:space="708"/>
          <w:titlePg/>
          <w:docGrid w:linePitch="360"/>
        </w:sectPr>
      </w:pPr>
    </w:p>
    <w:p w:rsidR="00BC7EDF" w:rsidRPr="000A7B9F" w:rsidRDefault="00BC7EDF" w:rsidP="00BC7EDF">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AB4E8B">
        <w:rPr>
          <w:rFonts w:ascii="Arial" w:hAnsi="Arial" w:cs="Arial"/>
          <w:b/>
          <w:color w:val="C30045"/>
          <w:sz w:val="28"/>
          <w:szCs w:val="28"/>
        </w:rPr>
        <w:t>5</w:t>
      </w:r>
      <w:r>
        <w:rPr>
          <w:rFonts w:ascii="Arial" w:hAnsi="Arial" w:cs="Arial"/>
          <w:b/>
          <w:color w:val="C30045"/>
          <w:sz w:val="28"/>
          <w:szCs w:val="28"/>
        </w:rPr>
        <w:t xml:space="preserve"> – </w:t>
      </w:r>
      <w:r w:rsidR="00D93FCE">
        <w:rPr>
          <w:rFonts w:ascii="Arial" w:hAnsi="Arial" w:cs="Arial"/>
          <w:b/>
          <w:color w:val="C30045"/>
          <w:sz w:val="28"/>
          <w:szCs w:val="28"/>
        </w:rPr>
        <w:t>Information for technicians</w:t>
      </w:r>
    </w:p>
    <w:p w:rsidR="00BC7EDF" w:rsidRPr="00E23F70" w:rsidRDefault="00120F89" w:rsidP="00BC7EDF">
      <w:pPr>
        <w:jc w:val="center"/>
        <w:rPr>
          <w:rFonts w:ascii="Arial" w:hAnsi="Arial" w:cs="Arial"/>
          <w:b/>
          <w:color w:val="C30045"/>
          <w:sz w:val="28"/>
        </w:rPr>
      </w:pPr>
      <w:r w:rsidRPr="00120F89">
        <w:rPr>
          <w:rFonts w:ascii="Arial" w:hAnsi="Arial" w:cs="Arial"/>
          <w:b/>
          <w:color w:val="C30045"/>
          <w:sz w:val="28"/>
        </w:rPr>
        <w:t>Investigating the progress of an enzyme-catalysed reaction by measuring the rate of disappearance of a substrate</w:t>
      </w:r>
    </w:p>
    <w:p w:rsidR="00B16B2E" w:rsidRPr="00B16B2E" w:rsidRDefault="00B16B2E" w:rsidP="001C068C">
      <w:pPr>
        <w:spacing w:before="360" w:after="120" w:line="240" w:lineRule="auto"/>
        <w:rPr>
          <w:rFonts w:ascii="Arial" w:hAnsi="Arial" w:cs="Arial"/>
          <w:sz w:val="24"/>
        </w:rPr>
      </w:pPr>
      <w:r w:rsidRPr="00B16B2E">
        <w:rPr>
          <w:rFonts w:ascii="Arial" w:hAnsi="Arial" w:cs="Arial"/>
          <w:b/>
          <w:sz w:val="24"/>
        </w:rPr>
        <w:t>Each learner will require:</w:t>
      </w:r>
      <w:r w:rsidRPr="00B16B2E">
        <w:rPr>
          <w:rFonts w:ascii="Arial" w:hAnsi="Arial" w:cs="Arial"/>
          <w:sz w:val="24"/>
        </w:rPr>
        <w:t xml:space="preserve"> </w:t>
      </w:r>
    </w:p>
    <w:tbl>
      <w:tblPr>
        <w:tblStyle w:val="TableGrid3"/>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28" w:type="dxa"/>
          <w:bottom w:w="57" w:type="dxa"/>
          <w:right w:w="28" w:type="dxa"/>
        </w:tblCellMar>
        <w:tblLook w:val="04A0" w:firstRow="1" w:lastRow="0" w:firstColumn="1" w:lastColumn="0" w:noHBand="0" w:noVBand="1"/>
      </w:tblPr>
      <w:tblGrid>
        <w:gridCol w:w="454"/>
        <w:gridCol w:w="454"/>
        <w:gridCol w:w="8220"/>
      </w:tblGrid>
      <w:tr w:rsidR="00AB4E8B" w:rsidRPr="00295667" w:rsidTr="00295667">
        <w:trPr>
          <w:trHeight w:val="116"/>
        </w:trPr>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(a)</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safety glasses</w:t>
            </w:r>
          </w:p>
        </w:tc>
      </w:tr>
      <w:tr w:rsidR="00AB4E8B" w:rsidRPr="00295667" w:rsidTr="00295667">
        <w:tc>
          <w:tcPr>
            <w:tcW w:w="454" w:type="dxa"/>
          </w:tcPr>
          <w:p w:rsidR="00AB4E8B" w:rsidRPr="00295667" w:rsidRDefault="00AB4E8B" w:rsidP="00295667">
            <w:pPr>
              <w:spacing w:after="0" w:line="240" w:lineRule="auto"/>
              <w:rPr>
                <w:rFonts w:ascii="Arial" w:hAnsi="Arial" w:cs="Arial"/>
                <w:b/>
              </w:rPr>
            </w:pPr>
            <w:r w:rsidRPr="00295667">
              <w:rPr>
                <w:rFonts w:ascii="Arial" w:hAnsi="Arial" w:cs="Arial"/>
                <w:b/>
              </w:rPr>
              <w:t>[H]</w:t>
            </w: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(b)</w:t>
            </w:r>
          </w:p>
        </w:tc>
        <w:tc>
          <w:tcPr>
            <w:tcW w:w="8220" w:type="dxa"/>
          </w:tcPr>
          <w:p w:rsidR="00AB4E8B" w:rsidRPr="00295667" w:rsidRDefault="00AB4E8B" w:rsidP="00295667">
            <w:pPr>
              <w:spacing w:after="0" w:line="240" w:lineRule="auto"/>
              <w:rPr>
                <w:rFonts w:ascii="Arial" w:hAnsi="Arial" w:cs="Arial"/>
                <w:b/>
              </w:rPr>
            </w:pPr>
            <w:r w:rsidRPr="00295667">
              <w:rPr>
                <w:rFonts w:ascii="Arial" w:hAnsi="Arial" w:cs="Arial"/>
              </w:rPr>
              <w:t>at least 10 cm</w:t>
            </w:r>
            <w:r w:rsidRPr="00295667">
              <w:rPr>
                <w:rFonts w:ascii="Arial" w:hAnsi="Arial" w:cs="Arial"/>
                <w:vertAlign w:val="superscript"/>
              </w:rPr>
              <w:t>3</w:t>
            </w:r>
            <w:r w:rsidRPr="00295667">
              <w:rPr>
                <w:rFonts w:ascii="Arial" w:hAnsi="Arial" w:cs="Arial"/>
              </w:rPr>
              <w:t xml:space="preserve"> iodine in potassium iodide solution, labelled </w:t>
            </w:r>
            <w:r w:rsidRPr="00295667">
              <w:rPr>
                <w:rFonts w:ascii="Arial" w:hAnsi="Arial" w:cs="Arial"/>
                <w:b/>
              </w:rPr>
              <w:t>iodine solution</w:t>
            </w:r>
          </w:p>
        </w:tc>
      </w:tr>
      <w:tr w:rsidR="00AB4E8B" w:rsidRPr="00295667" w:rsidTr="00295667">
        <w:tc>
          <w:tcPr>
            <w:tcW w:w="454" w:type="dxa"/>
          </w:tcPr>
          <w:p w:rsidR="00AB4E8B" w:rsidRPr="00295667" w:rsidRDefault="00AB4E8B" w:rsidP="00295667">
            <w:pPr>
              <w:spacing w:after="0" w:line="240" w:lineRule="auto"/>
              <w:rPr>
                <w:rFonts w:ascii="Arial" w:hAnsi="Arial" w:cs="Arial"/>
                <w:b/>
              </w:rPr>
            </w:pPr>
            <w:r w:rsidRPr="00295667">
              <w:rPr>
                <w:rFonts w:ascii="Arial" w:hAnsi="Arial" w:cs="Arial"/>
                <w:b/>
              </w:rPr>
              <w:t>[H]</w:t>
            </w: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(c)</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6 cm</w:t>
            </w:r>
            <w:r w:rsidRPr="00295667">
              <w:rPr>
                <w:rFonts w:ascii="Arial" w:hAnsi="Arial" w:cs="Arial"/>
                <w:vertAlign w:val="superscript"/>
              </w:rPr>
              <w:t>3</w:t>
            </w:r>
            <w:r w:rsidRPr="00295667">
              <w:rPr>
                <w:rFonts w:ascii="Arial" w:hAnsi="Arial" w:cs="Arial"/>
              </w:rPr>
              <w:t xml:space="preserve"> of 1% amylase solution</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(d)</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30 cm</w:t>
            </w:r>
            <w:r w:rsidRPr="00295667">
              <w:rPr>
                <w:rFonts w:ascii="Arial" w:hAnsi="Arial" w:cs="Arial"/>
                <w:vertAlign w:val="superscript"/>
              </w:rPr>
              <w:t xml:space="preserve">3 </w:t>
            </w:r>
            <w:r w:rsidRPr="00295667">
              <w:rPr>
                <w:rFonts w:ascii="Arial" w:hAnsi="Arial" w:cs="Arial"/>
              </w:rPr>
              <w:t>1% starch solution</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(e)</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one dropping pipette</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(f)</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two spotting tiles</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(g)</w:t>
            </w:r>
          </w:p>
        </w:tc>
        <w:tc>
          <w:tcPr>
            <w:tcW w:w="8220" w:type="dxa"/>
          </w:tcPr>
          <w:p w:rsidR="00AB4E8B" w:rsidRPr="00295667" w:rsidRDefault="00AB4E8B" w:rsidP="00295667">
            <w:pPr>
              <w:spacing w:after="0" w:line="240" w:lineRule="auto"/>
              <w:rPr>
                <w:rFonts w:ascii="Arial" w:hAnsi="Arial" w:cs="Arial"/>
                <w:vertAlign w:val="superscript"/>
              </w:rPr>
            </w:pPr>
            <w:r w:rsidRPr="00295667">
              <w:rPr>
                <w:rFonts w:ascii="Arial" w:hAnsi="Arial" w:cs="Arial"/>
              </w:rPr>
              <w:t>one 400 cm</w:t>
            </w:r>
            <w:r w:rsidRPr="00295667">
              <w:rPr>
                <w:rFonts w:ascii="Arial" w:hAnsi="Arial" w:cs="Arial"/>
                <w:vertAlign w:val="superscript"/>
              </w:rPr>
              <w:t>3</w:t>
            </w:r>
            <w:r w:rsidRPr="00295667">
              <w:rPr>
                <w:rFonts w:ascii="Arial" w:hAnsi="Arial" w:cs="Arial"/>
              </w:rPr>
              <w:t xml:space="preserve"> beaker to be used as a water-bath (at approximately 35-40 °C)</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(h)</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one glass rod</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w:t>
            </w:r>
            <w:proofErr w:type="spellStart"/>
            <w:r w:rsidRPr="00295667">
              <w:rPr>
                <w:rFonts w:ascii="Arial" w:hAnsi="Arial" w:cs="Arial"/>
              </w:rPr>
              <w:t>i</w:t>
            </w:r>
            <w:proofErr w:type="spellEnd"/>
            <w:r w:rsidRPr="00295667">
              <w:rPr>
                <w:rFonts w:ascii="Arial" w:hAnsi="Arial" w:cs="Arial"/>
              </w:rPr>
              <w:t>)</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paper towels</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(j)</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one stop clock</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(k)</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two large test-tubes</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(l)</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one test-tube rack</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(m)</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two 5 cm</w:t>
            </w:r>
            <w:r w:rsidRPr="00295667">
              <w:rPr>
                <w:rFonts w:ascii="Arial" w:hAnsi="Arial" w:cs="Arial"/>
                <w:vertAlign w:val="superscript"/>
              </w:rPr>
              <w:t>3</w:t>
            </w:r>
            <w:r w:rsidRPr="00295667">
              <w:rPr>
                <w:rFonts w:ascii="Arial" w:hAnsi="Arial" w:cs="Arial"/>
              </w:rPr>
              <w:t xml:space="preserve"> syringes</w:t>
            </w:r>
          </w:p>
        </w:tc>
      </w:tr>
      <w:tr w:rsidR="00AB4E8B" w:rsidRPr="00295667" w:rsidTr="00295667">
        <w:tc>
          <w:tcPr>
            <w:tcW w:w="454" w:type="dxa"/>
          </w:tcPr>
          <w:p w:rsidR="00AB4E8B" w:rsidRPr="00295667" w:rsidRDefault="00AB4E8B" w:rsidP="00295667">
            <w:pPr>
              <w:spacing w:after="0" w:line="240" w:lineRule="auto"/>
              <w:rPr>
                <w:rFonts w:ascii="Arial" w:hAnsi="Arial" w:cs="Arial"/>
              </w:rPr>
            </w:pPr>
          </w:p>
        </w:tc>
        <w:tc>
          <w:tcPr>
            <w:tcW w:w="454" w:type="dxa"/>
          </w:tcPr>
          <w:p w:rsidR="00AB4E8B" w:rsidRPr="00295667" w:rsidRDefault="00AB4E8B" w:rsidP="00295667">
            <w:pPr>
              <w:spacing w:after="0" w:line="240" w:lineRule="auto"/>
              <w:rPr>
                <w:rFonts w:ascii="Arial" w:hAnsi="Arial" w:cs="Arial"/>
              </w:rPr>
            </w:pPr>
            <w:r w:rsidRPr="00295667">
              <w:rPr>
                <w:rFonts w:ascii="Arial" w:hAnsi="Arial" w:cs="Arial"/>
              </w:rPr>
              <w:t>(n)</w:t>
            </w:r>
          </w:p>
        </w:tc>
        <w:tc>
          <w:tcPr>
            <w:tcW w:w="8220" w:type="dxa"/>
          </w:tcPr>
          <w:p w:rsidR="00AB4E8B" w:rsidRPr="00295667" w:rsidRDefault="00AB4E8B" w:rsidP="00295667">
            <w:pPr>
              <w:spacing w:after="0" w:line="240" w:lineRule="auto"/>
              <w:rPr>
                <w:rFonts w:ascii="Arial" w:hAnsi="Arial" w:cs="Arial"/>
              </w:rPr>
            </w:pPr>
            <w:r w:rsidRPr="00295667">
              <w:rPr>
                <w:rFonts w:ascii="Arial" w:hAnsi="Arial" w:cs="Arial"/>
              </w:rPr>
              <w:t>at least one thermometer, three if available</w:t>
            </w:r>
          </w:p>
        </w:tc>
      </w:tr>
    </w:tbl>
    <w:p w:rsidR="00E328E9" w:rsidRPr="001C068C" w:rsidRDefault="00E328E9" w:rsidP="006E7C46">
      <w:pPr>
        <w:spacing w:after="120" w:line="240" w:lineRule="auto"/>
        <w:rPr>
          <w:rFonts w:ascii="Arial" w:eastAsia="Times New Roman" w:hAnsi="Arial" w:cs="Arial"/>
          <w:lang w:eastAsia="en-GB"/>
        </w:rPr>
      </w:pPr>
    </w:p>
    <w:p w:rsidR="00B16B2E" w:rsidRPr="001C068C" w:rsidRDefault="00B16B2E" w:rsidP="00295667">
      <w:pPr>
        <w:spacing w:before="120" w:after="120" w:line="240" w:lineRule="auto"/>
        <w:rPr>
          <w:rFonts w:ascii="Arial" w:hAnsi="Arial" w:cs="Arial"/>
        </w:rPr>
      </w:pPr>
      <w:r w:rsidRPr="001C068C">
        <w:rPr>
          <w:rFonts w:ascii="Arial" w:hAnsi="Arial" w:cs="Arial"/>
          <w:b/>
        </w:rPr>
        <w:t>Hazard symbols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538"/>
        <w:gridCol w:w="4640"/>
      </w:tblGrid>
      <w:tr w:rsidR="00B16B2E" w:rsidRPr="001C068C" w:rsidTr="00596F0D">
        <w:tc>
          <w:tcPr>
            <w:tcW w:w="4538" w:type="dxa"/>
          </w:tcPr>
          <w:p w:rsidR="00B16B2E" w:rsidRPr="001C068C" w:rsidRDefault="00B16B2E" w:rsidP="00596F0D">
            <w:pPr>
              <w:spacing w:after="0" w:line="240" w:lineRule="auto"/>
              <w:rPr>
                <w:rFonts w:ascii="Arial" w:hAnsi="Arial" w:cs="Arial"/>
              </w:rPr>
            </w:pPr>
            <w:r w:rsidRPr="001C068C">
              <w:rPr>
                <w:rFonts w:ascii="Arial" w:hAnsi="Arial" w:cs="Arial"/>
                <w:b/>
              </w:rPr>
              <w:t>C</w:t>
            </w:r>
            <w:r w:rsidRPr="001C068C">
              <w:rPr>
                <w:rFonts w:ascii="Arial" w:hAnsi="Arial" w:cs="Arial"/>
              </w:rPr>
              <w:t xml:space="preserve"> = corrosive substance</w:t>
            </w:r>
          </w:p>
        </w:tc>
        <w:tc>
          <w:tcPr>
            <w:tcW w:w="4640" w:type="dxa"/>
          </w:tcPr>
          <w:p w:rsidR="00B16B2E" w:rsidRPr="001C068C" w:rsidRDefault="00B16B2E" w:rsidP="00596F0D">
            <w:pPr>
              <w:spacing w:after="0" w:line="240" w:lineRule="auto"/>
              <w:rPr>
                <w:rFonts w:ascii="Arial" w:hAnsi="Arial" w:cs="Arial"/>
              </w:rPr>
            </w:pPr>
            <w:r w:rsidRPr="001C068C">
              <w:rPr>
                <w:rFonts w:ascii="Arial" w:hAnsi="Arial" w:cs="Arial"/>
                <w:b/>
              </w:rPr>
              <w:t>F</w:t>
            </w:r>
            <w:r w:rsidRPr="001C068C">
              <w:rPr>
                <w:rFonts w:ascii="Arial" w:hAnsi="Arial" w:cs="Arial"/>
              </w:rPr>
              <w:t xml:space="preserve"> = highly flammable substance</w:t>
            </w:r>
          </w:p>
        </w:tc>
      </w:tr>
      <w:tr w:rsidR="00B16B2E" w:rsidRPr="001C068C" w:rsidTr="00596F0D">
        <w:tc>
          <w:tcPr>
            <w:tcW w:w="4538" w:type="dxa"/>
          </w:tcPr>
          <w:p w:rsidR="00B16B2E" w:rsidRPr="001C068C" w:rsidRDefault="00B16B2E" w:rsidP="00596F0D">
            <w:pPr>
              <w:spacing w:after="0" w:line="240" w:lineRule="auto"/>
              <w:rPr>
                <w:rFonts w:ascii="Arial" w:hAnsi="Arial" w:cs="Arial"/>
              </w:rPr>
            </w:pPr>
            <w:r w:rsidRPr="001C068C">
              <w:rPr>
                <w:rFonts w:ascii="Arial" w:hAnsi="Arial" w:cs="Arial"/>
                <w:b/>
              </w:rPr>
              <w:t>H</w:t>
            </w:r>
            <w:r w:rsidRPr="001C068C">
              <w:rPr>
                <w:rFonts w:ascii="Arial" w:hAnsi="Arial" w:cs="Arial"/>
              </w:rPr>
              <w:t xml:space="preserve"> = harmful or irritating substance</w:t>
            </w:r>
          </w:p>
        </w:tc>
        <w:tc>
          <w:tcPr>
            <w:tcW w:w="4640" w:type="dxa"/>
          </w:tcPr>
          <w:p w:rsidR="00B16B2E" w:rsidRPr="001C068C" w:rsidRDefault="00B16B2E" w:rsidP="00596F0D">
            <w:pPr>
              <w:spacing w:after="0" w:line="240" w:lineRule="auto"/>
              <w:rPr>
                <w:rFonts w:ascii="Arial" w:hAnsi="Arial" w:cs="Arial"/>
              </w:rPr>
            </w:pPr>
            <w:r w:rsidRPr="001C068C">
              <w:rPr>
                <w:rFonts w:ascii="Arial" w:hAnsi="Arial" w:cs="Arial"/>
                <w:b/>
              </w:rPr>
              <w:t>O</w:t>
            </w:r>
            <w:r w:rsidRPr="001C068C">
              <w:rPr>
                <w:rFonts w:ascii="Arial" w:hAnsi="Arial" w:cs="Arial"/>
              </w:rPr>
              <w:t xml:space="preserve"> = oxidising substance</w:t>
            </w:r>
          </w:p>
        </w:tc>
      </w:tr>
      <w:tr w:rsidR="00B16B2E" w:rsidRPr="001C068C" w:rsidTr="00596F0D">
        <w:tc>
          <w:tcPr>
            <w:tcW w:w="4538" w:type="dxa"/>
          </w:tcPr>
          <w:p w:rsidR="00B16B2E" w:rsidRPr="001C068C" w:rsidRDefault="00B16B2E" w:rsidP="00596F0D">
            <w:pPr>
              <w:spacing w:after="0" w:line="240" w:lineRule="auto"/>
              <w:rPr>
                <w:rFonts w:ascii="Arial" w:hAnsi="Arial" w:cs="Arial"/>
              </w:rPr>
            </w:pPr>
            <w:r w:rsidRPr="001C068C">
              <w:rPr>
                <w:rFonts w:ascii="Arial" w:hAnsi="Arial" w:cs="Arial"/>
                <w:b/>
              </w:rPr>
              <w:t>N</w:t>
            </w:r>
            <w:r w:rsidRPr="001C068C">
              <w:rPr>
                <w:rFonts w:ascii="Arial" w:hAnsi="Arial" w:cs="Arial"/>
              </w:rPr>
              <w:t xml:space="preserve"> = harmful to the environment</w:t>
            </w:r>
          </w:p>
        </w:tc>
        <w:tc>
          <w:tcPr>
            <w:tcW w:w="4640" w:type="dxa"/>
          </w:tcPr>
          <w:p w:rsidR="00B16B2E" w:rsidRPr="001C068C" w:rsidRDefault="00B16B2E" w:rsidP="00596F0D">
            <w:pPr>
              <w:spacing w:after="0" w:line="240" w:lineRule="auto"/>
              <w:rPr>
                <w:rFonts w:ascii="Arial" w:hAnsi="Arial" w:cs="Arial"/>
              </w:rPr>
            </w:pPr>
            <w:r w:rsidRPr="001C068C">
              <w:rPr>
                <w:rFonts w:ascii="Arial" w:hAnsi="Arial" w:cs="Arial"/>
                <w:b/>
              </w:rPr>
              <w:t>T</w:t>
            </w:r>
            <w:r w:rsidRPr="001C068C">
              <w:rPr>
                <w:rFonts w:ascii="Arial" w:hAnsi="Arial" w:cs="Arial"/>
              </w:rPr>
              <w:t xml:space="preserve"> = toxic substance</w:t>
            </w:r>
          </w:p>
        </w:tc>
      </w:tr>
    </w:tbl>
    <w:p w:rsidR="00B16B2E" w:rsidRDefault="00B16B2E" w:rsidP="00B16B2E">
      <w:pPr>
        <w:spacing w:after="160" w:line="259" w:lineRule="auto"/>
        <w:rPr>
          <w:rFonts w:ascii="Arial" w:eastAsia="Times New Roman" w:hAnsi="Arial" w:cs="Arial"/>
          <w:color w:val="000000"/>
          <w:sz w:val="20"/>
          <w:szCs w:val="20"/>
          <w:lang w:eastAsia="en-GB"/>
        </w:rPr>
      </w:pPr>
    </w:p>
    <w:p w:rsidR="00240558" w:rsidRDefault="00240558" w:rsidP="00B16B2E">
      <w:pPr>
        <w:spacing w:after="160" w:line="259" w:lineRule="auto"/>
        <w:rPr>
          <w:rFonts w:ascii="Arial" w:eastAsia="Times New Roman" w:hAnsi="Arial" w:cs="Arial"/>
          <w:color w:val="000000"/>
          <w:sz w:val="20"/>
          <w:szCs w:val="20"/>
          <w:lang w:eastAsia="en-GB"/>
        </w:rPr>
      </w:pPr>
    </w:p>
    <w:p w:rsidR="00240558" w:rsidRDefault="00240558" w:rsidP="00B16B2E">
      <w:pPr>
        <w:spacing w:after="160" w:line="259" w:lineRule="auto"/>
        <w:rPr>
          <w:rFonts w:ascii="Arial" w:eastAsia="Times New Roman" w:hAnsi="Arial" w:cs="Arial"/>
          <w:color w:val="000000"/>
          <w:sz w:val="20"/>
          <w:szCs w:val="20"/>
          <w:lang w:eastAsia="en-GB"/>
        </w:rPr>
      </w:pPr>
    </w:p>
    <w:p w:rsidR="00240558" w:rsidRDefault="00240558">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rsidR="00240558" w:rsidRDefault="00240558" w:rsidP="00B16B2E">
      <w:pPr>
        <w:spacing w:after="160" w:line="259" w:lineRule="auto"/>
        <w:rPr>
          <w:rFonts w:ascii="Arial" w:eastAsia="Times New Roman" w:hAnsi="Arial" w:cs="Arial"/>
          <w:color w:val="000000"/>
          <w:sz w:val="20"/>
          <w:szCs w:val="20"/>
          <w:lang w:eastAsia="en-GB"/>
        </w:rPr>
      </w:pPr>
    </w:p>
    <w:p w:rsidR="004E71E1" w:rsidRDefault="004E71E1" w:rsidP="00B16B2E">
      <w:pPr>
        <w:spacing w:after="160" w:line="259" w:lineRule="auto"/>
        <w:rPr>
          <w:rFonts w:ascii="Arial" w:eastAsia="Times New Roman" w:hAnsi="Arial" w:cs="Arial"/>
          <w:color w:val="000000"/>
          <w:sz w:val="20"/>
          <w:szCs w:val="20"/>
          <w:lang w:eastAsia="en-GB"/>
        </w:rPr>
      </w:pPr>
    </w:p>
    <w:p w:rsidR="00240558" w:rsidRPr="00B16B2E" w:rsidRDefault="00240558" w:rsidP="00B16B2E">
      <w:pPr>
        <w:spacing w:after="160" w:line="259" w:lineRule="auto"/>
        <w:rPr>
          <w:rFonts w:ascii="Arial" w:eastAsia="Times New Roman" w:hAnsi="Arial" w:cs="Arial"/>
          <w:color w:val="000000"/>
          <w:sz w:val="20"/>
          <w:szCs w:val="20"/>
          <w:lang w:eastAsia="en-GB"/>
        </w:rPr>
      </w:pPr>
    </w:p>
    <w:p w:rsidR="00E328E9" w:rsidRDefault="00E328E9" w:rsidP="006E7C46">
      <w:pPr>
        <w:spacing w:after="120" w:line="240" w:lineRule="auto"/>
        <w:rPr>
          <w:rFonts w:ascii="Arial" w:eastAsia="Times New Roman" w:hAnsi="Arial" w:cs="Arial"/>
          <w:lang w:eastAsia="en-GB"/>
        </w:rPr>
      </w:pPr>
    </w:p>
    <w:p w:rsidR="008B74B8" w:rsidRDefault="008B74B8" w:rsidP="006E7C46">
      <w:pPr>
        <w:spacing w:after="120" w:line="240" w:lineRule="auto"/>
        <w:rPr>
          <w:rFonts w:ascii="Arial" w:eastAsia="Times New Roman" w:hAnsi="Arial" w:cs="Arial"/>
          <w:lang w:eastAsia="en-GB"/>
        </w:rPr>
        <w:sectPr w:rsidR="008B74B8" w:rsidSect="004A24AB">
          <w:headerReference w:type="even" r:id="rId22"/>
          <w:headerReference w:type="default" r:id="rId23"/>
          <w:pgSz w:w="11906" w:h="16838"/>
          <w:pgMar w:top="1418" w:right="1418" w:bottom="1134" w:left="1418" w:header="709" w:footer="312" w:gutter="0"/>
          <w:pgNumType w:start="1"/>
          <w:cols w:space="708"/>
          <w:titlePg/>
          <w:docGrid w:linePitch="360"/>
        </w:sectPr>
      </w:pPr>
    </w:p>
    <w:p w:rsidR="008B74B8" w:rsidRPr="000A7B9F" w:rsidRDefault="008B74B8" w:rsidP="008B74B8">
      <w:pPr>
        <w:jc w:val="center"/>
        <w:rPr>
          <w:rFonts w:ascii="Arial" w:hAnsi="Arial" w:cs="Arial"/>
          <w:b/>
          <w:color w:val="C30045"/>
          <w:sz w:val="28"/>
          <w:szCs w:val="28"/>
        </w:rPr>
      </w:pPr>
      <w:r w:rsidRPr="00A25C30">
        <w:rPr>
          <w:rFonts w:ascii="Arial" w:hAnsi="Arial" w:cs="Arial"/>
          <w:b/>
          <w:color w:val="C30045"/>
          <w:sz w:val="28"/>
          <w:szCs w:val="28"/>
        </w:rPr>
        <w:lastRenderedPageBreak/>
        <w:t xml:space="preserve">Practical </w:t>
      </w:r>
      <w:r w:rsidR="00AB4E8B">
        <w:rPr>
          <w:rFonts w:ascii="Arial" w:hAnsi="Arial" w:cs="Arial"/>
          <w:b/>
          <w:color w:val="C30045"/>
          <w:sz w:val="28"/>
          <w:szCs w:val="28"/>
        </w:rPr>
        <w:t>5</w:t>
      </w:r>
      <w:r>
        <w:rPr>
          <w:rFonts w:ascii="Arial" w:hAnsi="Arial" w:cs="Arial"/>
          <w:b/>
          <w:color w:val="C30045"/>
          <w:sz w:val="28"/>
          <w:szCs w:val="28"/>
        </w:rPr>
        <w:t xml:space="preserve"> – </w:t>
      </w:r>
      <w:r w:rsidR="004A24AB">
        <w:rPr>
          <w:rFonts w:ascii="Arial" w:hAnsi="Arial" w:cs="Arial"/>
          <w:b/>
          <w:color w:val="C30045"/>
          <w:sz w:val="28"/>
          <w:szCs w:val="28"/>
        </w:rPr>
        <w:t>W</w:t>
      </w:r>
      <w:r>
        <w:rPr>
          <w:rFonts w:ascii="Arial" w:hAnsi="Arial" w:cs="Arial"/>
          <w:b/>
          <w:color w:val="C30045"/>
          <w:sz w:val="28"/>
          <w:szCs w:val="28"/>
        </w:rPr>
        <w:t>orksheet</w:t>
      </w:r>
    </w:p>
    <w:p w:rsidR="008B74B8" w:rsidRPr="00E23F70" w:rsidRDefault="00120F89" w:rsidP="008B74B8">
      <w:pPr>
        <w:jc w:val="center"/>
        <w:rPr>
          <w:rFonts w:ascii="Arial" w:hAnsi="Arial" w:cs="Arial"/>
          <w:b/>
          <w:color w:val="C30045"/>
          <w:sz w:val="28"/>
        </w:rPr>
      </w:pPr>
      <w:r w:rsidRPr="00120F89">
        <w:rPr>
          <w:rFonts w:ascii="Arial" w:hAnsi="Arial" w:cs="Arial"/>
          <w:b/>
          <w:color w:val="C30045"/>
          <w:sz w:val="28"/>
        </w:rPr>
        <w:t>Investigating the progress of an enzyme-catalysed reaction by measuring the rate of disappearance of a substrate</w:t>
      </w:r>
    </w:p>
    <w:p w:rsidR="00EB6E20" w:rsidRPr="000866F9" w:rsidRDefault="008B74B8" w:rsidP="000866F9">
      <w:pPr>
        <w:spacing w:after="120" w:line="240" w:lineRule="auto"/>
        <w:rPr>
          <w:rFonts w:ascii="Arial" w:eastAsia="Times New Roman" w:hAnsi="Arial" w:cs="Arial"/>
          <w:color w:val="C30045"/>
          <w:sz w:val="24"/>
          <w:lang w:eastAsia="en-GB"/>
        </w:rPr>
      </w:pPr>
      <w:r w:rsidRPr="000866F9">
        <w:rPr>
          <w:rFonts w:ascii="Arial" w:eastAsia="Times New Roman" w:hAnsi="Arial" w:cs="Arial"/>
          <w:b/>
          <w:bCs/>
          <w:color w:val="C30045"/>
          <w:sz w:val="24"/>
          <w:lang w:eastAsia="en-GB"/>
        </w:rPr>
        <w:t>Aim</w:t>
      </w:r>
      <w:r w:rsidRPr="000866F9">
        <w:rPr>
          <w:rFonts w:ascii="Arial" w:eastAsia="Times New Roman" w:hAnsi="Arial" w:cs="Arial"/>
          <w:color w:val="C30045"/>
          <w:sz w:val="24"/>
          <w:lang w:eastAsia="en-GB"/>
        </w:rPr>
        <w:t xml:space="preserve"> </w:t>
      </w:r>
    </w:p>
    <w:p w:rsidR="008B74B8" w:rsidRPr="000866F9" w:rsidRDefault="00AB4E8B" w:rsidP="000866F9">
      <w:pPr>
        <w:spacing w:after="120" w:line="240" w:lineRule="auto"/>
        <w:rPr>
          <w:rFonts w:ascii="Arial" w:eastAsia="Times New Roman" w:hAnsi="Arial" w:cs="Arial"/>
          <w:lang w:eastAsia="en-GB"/>
        </w:rPr>
      </w:pPr>
      <w:proofErr w:type="gramStart"/>
      <w:r w:rsidRPr="000866F9">
        <w:rPr>
          <w:rFonts w:ascii="Arial" w:eastAsia="Times New Roman" w:hAnsi="Arial" w:cs="Arial"/>
          <w:bCs/>
          <w:lang w:eastAsia="en-GB"/>
        </w:rPr>
        <w:t>To determine the rate of hydrolysis of starch using the enzyme amylase.</w:t>
      </w:r>
      <w:proofErr w:type="gramEnd"/>
    </w:p>
    <w:p w:rsidR="008B74B8" w:rsidRPr="00602165" w:rsidRDefault="008B74B8" w:rsidP="00602165">
      <w:pPr>
        <w:spacing w:before="240" w:after="120" w:line="240" w:lineRule="auto"/>
        <w:rPr>
          <w:rFonts w:ascii="Arial" w:eastAsia="Times New Roman" w:hAnsi="Arial" w:cs="Arial"/>
          <w:color w:val="C30045"/>
          <w:sz w:val="24"/>
          <w:szCs w:val="24"/>
          <w:lang w:eastAsia="en-GB"/>
        </w:rPr>
      </w:pPr>
      <w:r w:rsidRPr="00602165">
        <w:rPr>
          <w:rFonts w:ascii="Arial" w:eastAsia="Times New Roman" w:hAnsi="Arial" w:cs="Arial"/>
          <w:b/>
          <w:bCs/>
          <w:color w:val="C30045"/>
          <w:sz w:val="24"/>
          <w:szCs w:val="24"/>
          <w:lang w:eastAsia="en-GB"/>
        </w:rPr>
        <w:t>Method</w:t>
      </w:r>
      <w:r w:rsidRPr="00602165">
        <w:rPr>
          <w:rFonts w:ascii="Arial" w:eastAsia="Times New Roman" w:hAnsi="Arial" w:cs="Arial"/>
          <w:color w:val="C30045"/>
          <w:sz w:val="24"/>
          <w:szCs w:val="24"/>
          <w:lang w:eastAsia="en-GB"/>
        </w:rPr>
        <w:t xml:space="preserve"> </w:t>
      </w:r>
    </w:p>
    <w:p w:rsidR="00AB4E8B" w:rsidRPr="000866F9" w:rsidRDefault="00AB4E8B" w:rsidP="000866F9">
      <w:pPr>
        <w:spacing w:after="120" w:line="240" w:lineRule="auto"/>
        <w:rPr>
          <w:rFonts w:ascii="Arial" w:eastAsia="Times New Roman" w:hAnsi="Arial" w:cs="Arial"/>
          <w:b/>
          <w:lang w:eastAsia="en-GB"/>
        </w:rPr>
      </w:pPr>
      <w:r w:rsidRPr="000866F9">
        <w:rPr>
          <w:rFonts w:ascii="Arial" w:hAnsi="Arial" w:cs="Arial"/>
        </w:rPr>
        <w:t>Starch is a polysaccharide made up of many α-glucose molecules joined by glycosidic bonds. The enzyme amylase hydrolyses starch to produce the disaccharide maltose.</w:t>
      </w:r>
    </w:p>
    <w:p w:rsidR="00AB4E8B" w:rsidRDefault="00AB4E8B" w:rsidP="000866F9">
      <w:pPr>
        <w:spacing w:after="120" w:line="240" w:lineRule="auto"/>
        <w:rPr>
          <w:rFonts w:ascii="Arial" w:hAnsi="Arial" w:cs="Arial"/>
        </w:rPr>
      </w:pPr>
      <w:r w:rsidRPr="000866F9">
        <w:rPr>
          <w:rFonts w:ascii="Arial" w:hAnsi="Arial" w:cs="Arial"/>
        </w:rPr>
        <w:t>You will follow the course of this reaction using iodine solution. The practical follows the disappearance of starch as it is hydrolysed by amylase. Over a set period of time you will regularly record the intensity of the blue colour produced when samples of starch and amylase solution are added to iodine solution. As starch is broken down the blue-black colour will become less intense and eventually disappear.</w:t>
      </w:r>
    </w:p>
    <w:p w:rsidR="00602165" w:rsidRPr="000866F9" w:rsidRDefault="00602165" w:rsidP="00602165">
      <w:pPr>
        <w:spacing w:before="240" w:after="120" w:line="240" w:lineRule="auto"/>
        <w:rPr>
          <w:rFonts w:ascii="Arial" w:eastAsia="Times New Roman" w:hAnsi="Arial" w:cs="Arial"/>
          <w:b/>
          <w:lang w:eastAsia="en-GB"/>
        </w:rPr>
      </w:pPr>
      <w:r w:rsidRPr="000866F9">
        <w:rPr>
          <w:rFonts w:ascii="Arial" w:eastAsia="Times New Roman" w:hAnsi="Arial" w:cs="Arial"/>
          <w:b/>
          <w:lang w:eastAsia="en-GB"/>
        </w:rPr>
        <w:t>Safety glasses must be worn when preparing the slide.</w:t>
      </w:r>
    </w:p>
    <w:p w:rsidR="00AB4E8B" w:rsidRPr="000866F9" w:rsidRDefault="00AB4E8B" w:rsidP="00602165">
      <w:pPr>
        <w:pStyle w:val="ListParagraph"/>
        <w:numPr>
          <w:ilvl w:val="0"/>
          <w:numId w:val="25"/>
        </w:numPr>
        <w:spacing w:after="120" w:line="240" w:lineRule="auto"/>
        <w:contextualSpacing w:val="0"/>
        <w:rPr>
          <w:rFonts w:ascii="Arial" w:hAnsi="Arial" w:cs="Arial"/>
        </w:rPr>
      </w:pPr>
      <w:r w:rsidRPr="000866F9">
        <w:rPr>
          <w:rFonts w:ascii="Arial" w:hAnsi="Arial" w:cs="Arial"/>
        </w:rPr>
        <w:t>Add a drop of iodine solution to every cavity on the spotting tile as shown below.</w:t>
      </w:r>
    </w:p>
    <w:p w:rsidR="000866F9" w:rsidRPr="000866F9" w:rsidRDefault="000866F9" w:rsidP="00602165">
      <w:pPr>
        <w:spacing w:after="120" w:line="240" w:lineRule="auto"/>
        <w:jc w:val="center"/>
        <w:rPr>
          <w:rFonts w:ascii="Arial" w:hAnsi="Arial" w:cs="Arial"/>
          <w:i/>
        </w:rPr>
      </w:pPr>
      <w:r w:rsidRPr="000866F9">
        <w:rPr>
          <w:rFonts w:ascii="Arial" w:eastAsia="Times New Roman" w:hAnsi="Arial" w:cs="Arial"/>
          <w:b/>
          <w:bCs/>
          <w:noProof/>
          <w:lang w:eastAsia="en-GB"/>
        </w:rPr>
        <mc:AlternateContent>
          <mc:Choice Requires="wps">
            <w:drawing>
              <wp:anchor distT="0" distB="0" distL="114300" distR="114300" simplePos="0" relativeHeight="251661312" behindDoc="0" locked="0" layoutInCell="1" allowOverlap="1" wp14:anchorId="1374E4BC" wp14:editId="0677B713">
                <wp:simplePos x="0" y="0"/>
                <wp:positionH relativeFrom="column">
                  <wp:posOffset>1372235</wp:posOffset>
                </wp:positionH>
                <wp:positionV relativeFrom="paragraph">
                  <wp:posOffset>491652</wp:posOffset>
                </wp:positionV>
                <wp:extent cx="583905" cy="233916"/>
                <wp:effectExtent l="0" t="0" r="6985" b="0"/>
                <wp:wrapNone/>
                <wp:docPr id="7" name="Text Box 7"/>
                <wp:cNvGraphicFramePr/>
                <a:graphic xmlns:a="http://schemas.openxmlformats.org/drawingml/2006/main">
                  <a:graphicData uri="http://schemas.microsoft.com/office/word/2010/wordprocessingShape">
                    <wps:wsp>
                      <wps:cNvSpPr txBox="1"/>
                      <wps:spPr>
                        <a:xfrm>
                          <a:off x="0" y="0"/>
                          <a:ext cx="583905" cy="233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66F9" w:rsidRPr="00EE5A5C" w:rsidRDefault="000866F9" w:rsidP="000866F9">
                            <w:pPr>
                              <w:spacing w:after="0" w:line="240" w:lineRule="auto"/>
                            </w:pPr>
                            <w:r w:rsidRPr="00EE5A5C">
                              <w:rPr>
                                <w:rFonts w:ascii="Arial" w:hAnsi="Arial" w:cs="Arial"/>
                              </w:rPr>
                              <w:t>solution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08.05pt;margin-top:38.7pt;width:46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" fillcolor="white [3201]" stroked="f" strokeweight=".5pt">
                <v:textbox inset="0,0,0,0">
                  <w:txbxContent>
                    <w:p w:rsidR="000866F9" w:rsidRPr="00EE5A5C" w:rsidRDefault="000866F9" w:rsidP="000866F9">
                      <w:pPr>
                        <w:spacing w:after="0" w:line="240" w:lineRule="auto"/>
                      </w:pPr>
                      <w:r w:rsidRPr="00EE5A5C">
                        <w:rPr>
                          <w:rFonts w:ascii="Arial" w:hAnsi="Arial" w:cs="Arial"/>
                        </w:rPr>
                        <w:t>solution</w:t>
                      </w:r>
                    </w:p>
                  </w:txbxContent>
                </v:textbox>
              </v:shape>
            </w:pict>
          </mc:Fallback>
        </mc:AlternateContent>
      </w:r>
      <w:r w:rsidRPr="000866F9">
        <w:rPr>
          <w:rFonts w:ascii="Arial" w:eastAsia="Times New Roman" w:hAnsi="Arial" w:cs="Arial"/>
          <w:b/>
          <w:bCs/>
          <w:noProof/>
          <w:lang w:eastAsia="en-GB"/>
        </w:rPr>
        <w:drawing>
          <wp:inline distT="0" distB="0" distL="0" distR="0" wp14:anchorId="39B6FEE9" wp14:editId="3C5E1486">
            <wp:extent cx="2998470" cy="1169670"/>
            <wp:effectExtent l="0" t="0" r="0" b="0"/>
            <wp:docPr id="5" name="Picture 5" descr="Y:\_CIE_General_Info\CIE_Shared_Data\Development_shared\Curriculum_Support_shared\AL_Sciences_9700-9701-9702\Practicals_Images\PB05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_CIE_General_Info\CIE_Shared_Data\Development_shared\Curriculum_Support_shared\AL_Sciences_9700-9701-9702\Practicals_Images\PB05_0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8470" cy="1169670"/>
                    </a:xfrm>
                    <a:prstGeom prst="rect">
                      <a:avLst/>
                    </a:prstGeom>
                    <a:noFill/>
                    <a:ln>
                      <a:noFill/>
                    </a:ln>
                  </pic:spPr>
                </pic:pic>
              </a:graphicData>
            </a:graphic>
          </wp:inline>
        </w:drawing>
      </w:r>
    </w:p>
    <w:p w:rsidR="00AB4E8B" w:rsidRPr="000866F9" w:rsidRDefault="00AB4E8B" w:rsidP="00602165">
      <w:pPr>
        <w:pStyle w:val="ListParagraph"/>
        <w:numPr>
          <w:ilvl w:val="0"/>
          <w:numId w:val="25"/>
        </w:numPr>
        <w:spacing w:after="120" w:line="240" w:lineRule="auto"/>
        <w:contextualSpacing w:val="0"/>
        <w:rPr>
          <w:rFonts w:ascii="Arial" w:hAnsi="Arial" w:cs="Arial"/>
        </w:rPr>
      </w:pPr>
      <w:r w:rsidRPr="000866F9">
        <w:rPr>
          <w:rFonts w:ascii="Arial" w:hAnsi="Arial" w:cs="Arial"/>
        </w:rPr>
        <w:t>Add 10 cm</w:t>
      </w:r>
      <w:r w:rsidRPr="000866F9">
        <w:rPr>
          <w:rFonts w:ascii="Arial" w:hAnsi="Arial" w:cs="Arial"/>
          <w:vertAlign w:val="superscript"/>
        </w:rPr>
        <w:t>3</w:t>
      </w:r>
      <w:r w:rsidRPr="000866F9">
        <w:rPr>
          <w:rFonts w:ascii="Arial" w:hAnsi="Arial" w:cs="Arial"/>
        </w:rPr>
        <w:t xml:space="preserve"> of 1% starch solution into a large test-tube and label it accordingly.</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Add 2 cm</w:t>
      </w:r>
      <w:r w:rsidRPr="000866F9">
        <w:rPr>
          <w:rFonts w:ascii="Arial" w:hAnsi="Arial" w:cs="Arial"/>
          <w:vertAlign w:val="superscript"/>
        </w:rPr>
        <w:t xml:space="preserve">3 </w:t>
      </w:r>
      <w:r w:rsidRPr="000866F9">
        <w:rPr>
          <w:rFonts w:ascii="Arial" w:hAnsi="Arial" w:cs="Arial"/>
        </w:rPr>
        <w:t>of 1% amylase solution into a second large test-tube and label it accordingly.</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Prepare a beaker with warm water (about 37 °C). This will act as a water-bath and will be used to equilibrate the starch and amylase solutions to the same temperature. Leave the two test-tubes in the warm water-bath for approximately 5 minutes. Use a thermometer to determine when the contents of the tubes have reached the required temperature.</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 xml:space="preserve">Pour the 1% starch solution into the test-tube containing the 1% amylase solution and mix with the glass rod. Start the stop clock immediately. </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After 15 seconds a drop of liquid can be removed from the mixture using a glass rod and placed into the iodine solution in the first cavity of the spotting tile. Record the colour of the mixture and its intensity in a results table.</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 xml:space="preserve">Repeat step </w:t>
      </w:r>
      <w:r w:rsidRPr="000866F9">
        <w:rPr>
          <w:rFonts w:ascii="Arial" w:hAnsi="Arial" w:cs="Arial"/>
          <w:b/>
        </w:rPr>
        <w:t xml:space="preserve">6 </w:t>
      </w:r>
      <w:r w:rsidRPr="000866F9">
        <w:rPr>
          <w:rFonts w:ascii="Arial" w:hAnsi="Arial" w:cs="Arial"/>
        </w:rPr>
        <w:t>every 15 seconds, placing a drop of the starch-amylase mixture into the iodine solution in the next cavity on the spotting tile.</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 xml:space="preserve">You will need to determine when the end-point of the experiment has been reached. </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 xml:space="preserve">Repeat steps </w:t>
      </w:r>
      <w:r w:rsidRPr="000866F9">
        <w:rPr>
          <w:rFonts w:ascii="Arial" w:hAnsi="Arial" w:cs="Arial"/>
          <w:b/>
        </w:rPr>
        <w:t xml:space="preserve">1 </w:t>
      </w:r>
      <w:r w:rsidRPr="000866F9">
        <w:rPr>
          <w:rFonts w:ascii="Arial" w:hAnsi="Arial" w:cs="Arial"/>
        </w:rPr>
        <w:t xml:space="preserve">– </w:t>
      </w:r>
      <w:r w:rsidRPr="000866F9">
        <w:rPr>
          <w:rFonts w:ascii="Arial" w:hAnsi="Arial" w:cs="Arial"/>
          <w:b/>
        </w:rPr>
        <w:t xml:space="preserve">8 </w:t>
      </w:r>
      <w:r w:rsidRPr="000866F9">
        <w:rPr>
          <w:rFonts w:ascii="Arial" w:hAnsi="Arial" w:cs="Arial"/>
        </w:rPr>
        <w:t>twice more.</w:t>
      </w:r>
    </w:p>
    <w:p w:rsidR="00AB4E8B" w:rsidRPr="000866F9" w:rsidRDefault="00AB4E8B" w:rsidP="000866F9">
      <w:pPr>
        <w:pStyle w:val="ListParagraph"/>
        <w:numPr>
          <w:ilvl w:val="0"/>
          <w:numId w:val="25"/>
        </w:numPr>
        <w:spacing w:after="120" w:line="240" w:lineRule="auto"/>
        <w:contextualSpacing w:val="0"/>
        <w:rPr>
          <w:rFonts w:ascii="Arial" w:hAnsi="Arial" w:cs="Arial"/>
        </w:rPr>
      </w:pPr>
      <w:r w:rsidRPr="000866F9">
        <w:rPr>
          <w:rFonts w:ascii="Arial" w:hAnsi="Arial" w:cs="Arial"/>
        </w:rPr>
        <w:t>Decide what would be an appropriate control experiment to perform. Your teacher may allow you to carry this out if time allows.</w:t>
      </w:r>
    </w:p>
    <w:p w:rsidR="00602165" w:rsidRDefault="00602165">
      <w:pPr>
        <w:spacing w:after="0" w:line="240" w:lineRule="auto"/>
        <w:rPr>
          <w:rFonts w:ascii="Arial" w:eastAsia="Times New Roman" w:hAnsi="Arial" w:cs="Arial"/>
          <w:b/>
          <w:bCs/>
          <w:color w:val="C30045"/>
          <w:sz w:val="24"/>
          <w:lang w:eastAsia="en-GB"/>
        </w:rPr>
      </w:pPr>
      <w:r>
        <w:rPr>
          <w:rFonts w:ascii="Arial" w:eastAsia="Times New Roman" w:hAnsi="Arial" w:cs="Arial"/>
          <w:b/>
          <w:bCs/>
          <w:color w:val="C30045"/>
          <w:sz w:val="24"/>
          <w:lang w:eastAsia="en-GB"/>
        </w:rPr>
        <w:br w:type="page"/>
      </w:r>
    </w:p>
    <w:p w:rsidR="008B74B8" w:rsidRPr="00602165" w:rsidRDefault="008B74B8" w:rsidP="00602165">
      <w:pPr>
        <w:spacing w:before="240" w:after="120" w:line="240" w:lineRule="auto"/>
        <w:rPr>
          <w:rFonts w:ascii="Arial" w:eastAsia="Times New Roman" w:hAnsi="Arial" w:cs="Arial"/>
          <w:color w:val="C30045"/>
          <w:sz w:val="24"/>
          <w:lang w:eastAsia="en-GB"/>
        </w:rPr>
      </w:pPr>
      <w:r w:rsidRPr="00602165">
        <w:rPr>
          <w:rFonts w:ascii="Arial" w:eastAsia="Times New Roman" w:hAnsi="Arial" w:cs="Arial"/>
          <w:b/>
          <w:bCs/>
          <w:color w:val="C30045"/>
          <w:sz w:val="24"/>
          <w:lang w:eastAsia="en-GB"/>
        </w:rPr>
        <w:lastRenderedPageBreak/>
        <w:t>Results</w:t>
      </w:r>
      <w:r w:rsidRPr="00602165">
        <w:rPr>
          <w:rFonts w:ascii="Arial" w:eastAsia="Times New Roman" w:hAnsi="Arial" w:cs="Arial"/>
          <w:color w:val="C30045"/>
          <w:sz w:val="24"/>
          <w:lang w:eastAsia="en-GB"/>
        </w:rPr>
        <w:t xml:space="preserve"> </w:t>
      </w:r>
    </w:p>
    <w:p w:rsidR="00AB4E8B" w:rsidRPr="000866F9" w:rsidRDefault="00AB4E8B" w:rsidP="00602165">
      <w:pPr>
        <w:spacing w:after="120" w:line="240" w:lineRule="auto"/>
        <w:rPr>
          <w:rFonts w:ascii="Arial" w:hAnsi="Arial" w:cs="Arial"/>
        </w:rPr>
      </w:pPr>
      <w:r w:rsidRPr="000866F9">
        <w:rPr>
          <w:rFonts w:ascii="Arial" w:hAnsi="Arial" w:cs="Arial"/>
        </w:rPr>
        <w:t>Record your results in an appropriate table. When drawing a results table remember that you should:</w:t>
      </w:r>
    </w:p>
    <w:p w:rsidR="00AB4E8B" w:rsidRPr="00596F0D" w:rsidRDefault="00AB4E8B" w:rsidP="00596F0D">
      <w:pPr>
        <w:pStyle w:val="ListParagraph"/>
        <w:numPr>
          <w:ilvl w:val="1"/>
          <w:numId w:val="27"/>
        </w:numPr>
        <w:spacing w:after="120" w:line="240" w:lineRule="auto"/>
        <w:rPr>
          <w:rFonts w:ascii="Arial" w:eastAsia="Times New Roman" w:hAnsi="Arial" w:cs="Arial"/>
          <w:bCs/>
          <w:lang w:eastAsia="en-GB"/>
        </w:rPr>
      </w:pPr>
      <w:r w:rsidRPr="00596F0D">
        <w:rPr>
          <w:rFonts w:ascii="Arial" w:hAnsi="Arial" w:cs="Arial"/>
        </w:rPr>
        <w:t>put the independent variable in the first column</w:t>
      </w:r>
    </w:p>
    <w:p w:rsidR="00AB4E8B" w:rsidRPr="00596F0D" w:rsidRDefault="00AB4E8B" w:rsidP="00596F0D">
      <w:pPr>
        <w:pStyle w:val="ListParagraph"/>
        <w:numPr>
          <w:ilvl w:val="1"/>
          <w:numId w:val="27"/>
        </w:numPr>
        <w:spacing w:after="120" w:line="240" w:lineRule="auto"/>
        <w:rPr>
          <w:rFonts w:ascii="Arial" w:eastAsia="Times New Roman" w:hAnsi="Arial" w:cs="Arial"/>
          <w:bCs/>
          <w:lang w:eastAsia="en-GB"/>
        </w:rPr>
      </w:pPr>
      <w:r w:rsidRPr="00596F0D">
        <w:rPr>
          <w:rFonts w:ascii="Arial" w:hAnsi="Arial" w:cs="Arial"/>
        </w:rPr>
        <w:t>use descriptive column headings</w:t>
      </w:r>
    </w:p>
    <w:p w:rsidR="00AB4E8B" w:rsidRPr="004E71E1" w:rsidRDefault="00AB4E8B" w:rsidP="00596F0D">
      <w:pPr>
        <w:pStyle w:val="ListParagraph"/>
        <w:numPr>
          <w:ilvl w:val="1"/>
          <w:numId w:val="27"/>
        </w:numPr>
        <w:spacing w:after="120" w:line="240" w:lineRule="auto"/>
        <w:rPr>
          <w:rFonts w:ascii="Arial" w:eastAsia="Times New Roman" w:hAnsi="Arial" w:cs="Arial"/>
          <w:bCs/>
          <w:lang w:eastAsia="en-GB"/>
        </w:rPr>
      </w:pPr>
      <w:proofErr w:type="gramStart"/>
      <w:r w:rsidRPr="00596F0D">
        <w:rPr>
          <w:rFonts w:ascii="Arial" w:hAnsi="Arial" w:cs="Arial"/>
        </w:rPr>
        <w:t>include</w:t>
      </w:r>
      <w:proofErr w:type="gramEnd"/>
      <w:r w:rsidRPr="00596F0D">
        <w:rPr>
          <w:rFonts w:ascii="Arial" w:hAnsi="Arial" w:cs="Arial"/>
        </w:rPr>
        <w:t xml:space="preserve"> units in the column headings only</w:t>
      </w:r>
      <w:r w:rsidR="0081165C">
        <w:rPr>
          <w:rFonts w:ascii="Arial" w:hAnsi="Arial" w:cs="Arial"/>
        </w:rPr>
        <w:t>.</w:t>
      </w:r>
    </w:p>
    <w:p w:rsidR="004E71E1" w:rsidRPr="004E71E1" w:rsidRDefault="004E71E1" w:rsidP="004E71E1">
      <w:pPr>
        <w:spacing w:after="120" w:line="240" w:lineRule="auto"/>
        <w:rPr>
          <w:rFonts w:ascii="Arial" w:eastAsia="Times New Roman" w:hAnsi="Arial" w:cs="Arial"/>
          <w:bCs/>
          <w:lang w:eastAsia="en-GB"/>
        </w:rPr>
      </w:pPr>
    </w:p>
    <w:p w:rsidR="008B74B8" w:rsidRPr="00602165" w:rsidRDefault="008B74B8" w:rsidP="00602165">
      <w:pPr>
        <w:spacing w:before="240" w:after="120" w:line="240" w:lineRule="auto"/>
        <w:rPr>
          <w:rFonts w:ascii="Arial" w:eastAsia="Times New Roman" w:hAnsi="Arial" w:cs="Arial"/>
          <w:color w:val="C30045"/>
          <w:sz w:val="24"/>
          <w:lang w:eastAsia="en-GB"/>
        </w:rPr>
      </w:pPr>
      <w:r w:rsidRPr="00602165">
        <w:rPr>
          <w:rFonts w:ascii="Arial" w:eastAsia="Times New Roman" w:hAnsi="Arial" w:cs="Arial"/>
          <w:b/>
          <w:bCs/>
          <w:color w:val="C30045"/>
          <w:sz w:val="24"/>
          <w:lang w:eastAsia="en-GB"/>
        </w:rPr>
        <w:t xml:space="preserve">Interpretation and </w:t>
      </w:r>
      <w:r w:rsidR="0081165C">
        <w:rPr>
          <w:rFonts w:ascii="Arial" w:eastAsia="Times New Roman" w:hAnsi="Arial" w:cs="Arial"/>
          <w:b/>
          <w:bCs/>
          <w:color w:val="C30045"/>
          <w:sz w:val="24"/>
          <w:lang w:eastAsia="en-GB"/>
        </w:rPr>
        <w:t>e</w:t>
      </w:r>
      <w:r w:rsidRPr="00602165">
        <w:rPr>
          <w:rFonts w:ascii="Arial" w:eastAsia="Times New Roman" w:hAnsi="Arial" w:cs="Arial"/>
          <w:b/>
          <w:bCs/>
          <w:color w:val="C30045"/>
          <w:sz w:val="24"/>
          <w:lang w:eastAsia="en-GB"/>
        </w:rPr>
        <w:t>valuation</w:t>
      </w:r>
      <w:r w:rsidRPr="00602165">
        <w:rPr>
          <w:rFonts w:ascii="Arial" w:eastAsia="Times New Roman" w:hAnsi="Arial" w:cs="Arial"/>
          <w:color w:val="C30045"/>
          <w:sz w:val="24"/>
          <w:lang w:eastAsia="en-GB"/>
        </w:rPr>
        <w:t xml:space="preserve"> </w:t>
      </w:r>
    </w:p>
    <w:p w:rsidR="00AB4E8B" w:rsidRPr="00596F0D" w:rsidRDefault="00AB4E8B" w:rsidP="00596F0D">
      <w:pPr>
        <w:pStyle w:val="ListParagraph"/>
        <w:numPr>
          <w:ilvl w:val="0"/>
          <w:numId w:val="29"/>
        </w:numPr>
        <w:spacing w:after="120" w:line="240" w:lineRule="auto"/>
        <w:contextualSpacing w:val="0"/>
        <w:rPr>
          <w:rFonts w:ascii="Arial" w:hAnsi="Arial" w:cs="Arial"/>
        </w:rPr>
      </w:pPr>
      <w:r w:rsidRPr="00596F0D">
        <w:rPr>
          <w:rFonts w:ascii="Arial" w:hAnsi="Arial" w:cs="Arial"/>
        </w:rPr>
        <w:t>Calculate the mean time to reach the end-point of the experiment.</w:t>
      </w:r>
    </w:p>
    <w:p w:rsidR="00596F0D" w:rsidRDefault="00AB4E8B" w:rsidP="00596F0D">
      <w:pPr>
        <w:pStyle w:val="ListParagraph"/>
        <w:numPr>
          <w:ilvl w:val="0"/>
          <w:numId w:val="29"/>
        </w:numPr>
        <w:spacing w:after="120" w:line="240" w:lineRule="auto"/>
        <w:contextualSpacing w:val="0"/>
        <w:rPr>
          <w:rFonts w:ascii="Arial" w:hAnsi="Arial" w:cs="Arial"/>
        </w:rPr>
      </w:pPr>
      <w:r w:rsidRPr="000866F9">
        <w:rPr>
          <w:rFonts w:ascii="Arial" w:hAnsi="Arial" w:cs="Arial"/>
        </w:rPr>
        <w:t>Calculate the rate of hydrolysis of starch using the formula below. Consider the number of significant figures carefully.</w:t>
      </w:r>
    </w:p>
    <w:p w:rsidR="00AB4E8B" w:rsidRPr="00596F0D" w:rsidRDefault="00602165" w:rsidP="00596F0D">
      <w:pPr>
        <w:pStyle w:val="ListParagraph"/>
        <w:spacing w:after="120" w:line="240" w:lineRule="auto"/>
        <w:ind w:left="454"/>
        <w:contextualSpacing w:val="0"/>
        <w:rPr>
          <w:rFonts w:ascii="Arial" w:hAnsi="Arial" w:cs="Arial"/>
        </w:rPr>
      </w:pPr>
      <w:r w:rsidRPr="00596F0D">
        <w:rPr>
          <w:rFonts w:ascii="Arial" w:hAnsi="Arial" w:cs="Arial"/>
        </w:rPr>
        <w:t>R</w:t>
      </w:r>
      <w:r w:rsidR="00AB4E8B" w:rsidRPr="00596F0D">
        <w:rPr>
          <w:rFonts w:ascii="Arial" w:hAnsi="Arial" w:cs="Arial"/>
        </w:rPr>
        <w:t>ate of hydrolysis = 1 / time</w:t>
      </w:r>
    </w:p>
    <w:p w:rsidR="00AB4E8B" w:rsidRPr="000866F9" w:rsidRDefault="00AB4E8B" w:rsidP="00596F0D">
      <w:pPr>
        <w:pStyle w:val="ListParagraph"/>
        <w:numPr>
          <w:ilvl w:val="0"/>
          <w:numId w:val="29"/>
        </w:numPr>
        <w:spacing w:after="120" w:line="240" w:lineRule="auto"/>
        <w:contextualSpacing w:val="0"/>
        <w:rPr>
          <w:rFonts w:ascii="Arial" w:hAnsi="Arial" w:cs="Arial"/>
        </w:rPr>
      </w:pPr>
      <w:r w:rsidRPr="000866F9">
        <w:rPr>
          <w:rFonts w:ascii="Arial" w:hAnsi="Arial" w:cs="Arial"/>
        </w:rPr>
        <w:t>How could you modify this experiment to investigate the effect of temperature on the rate of hydrolysis of starch?</w:t>
      </w:r>
    </w:p>
    <w:p w:rsidR="00AB4E8B" w:rsidRPr="000866F9" w:rsidRDefault="00AB4E8B" w:rsidP="00602165">
      <w:pPr>
        <w:spacing w:after="120" w:line="240" w:lineRule="auto"/>
        <w:rPr>
          <w:rFonts w:ascii="Arial" w:eastAsia="Times New Roman" w:hAnsi="Arial" w:cs="Arial"/>
          <w:lang w:eastAsia="en-GB"/>
        </w:rPr>
      </w:pPr>
    </w:p>
    <w:p w:rsidR="004E71E1" w:rsidRDefault="004E71E1">
      <w:pPr>
        <w:spacing w:after="0" w:line="240" w:lineRule="auto"/>
        <w:rPr>
          <w:rFonts w:ascii="Arial" w:hAnsi="Arial" w:cs="Arial"/>
          <w:b/>
        </w:rPr>
      </w:pPr>
    </w:p>
    <w:p w:rsidR="004E71E1" w:rsidRDefault="004E71E1">
      <w:pPr>
        <w:spacing w:after="0" w:line="240" w:lineRule="auto"/>
        <w:rPr>
          <w:rFonts w:ascii="Arial" w:hAnsi="Arial" w:cs="Arial"/>
          <w:b/>
        </w:rPr>
      </w:pPr>
    </w:p>
    <w:sectPr w:rsidR="004E71E1" w:rsidSect="004A24AB">
      <w:headerReference w:type="even" r:id="rId24"/>
      <w:headerReference w:type="default" r:id="rId25"/>
      <w:pgSz w:w="11906" w:h="16838"/>
      <w:pgMar w:top="1418" w:right="1418" w:bottom="1134" w:left="1418" w:header="709" w:footer="31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20" w:rsidRDefault="00EB6E20">
      <w:r>
        <w:separator/>
      </w:r>
    </w:p>
  </w:endnote>
  <w:endnote w:type="continuationSeparator" w:id="0">
    <w:p w:rsidR="00EB6E20" w:rsidRDefault="00EB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Default="00EB6E20" w:rsidP="00A63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B6E20" w:rsidRDefault="00EB6E20" w:rsidP="003046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69349D" w:rsidRPr="0069349D" w:rsidTr="007F6722">
      <w:trPr>
        <w:jc w:val="center"/>
      </w:trPr>
      <w:tc>
        <w:tcPr>
          <w:tcW w:w="567" w:type="dxa"/>
        </w:tcPr>
        <w:p w:rsidR="0069349D" w:rsidRPr="0069349D" w:rsidRDefault="0069349D" w:rsidP="0069349D">
          <w:pPr>
            <w:spacing w:after="0" w:line="240" w:lineRule="auto"/>
            <w:rPr>
              <w:rFonts w:ascii="Arial" w:hAnsi="Arial" w:cs="Arial"/>
              <w:noProof/>
              <w:color w:val="C30045"/>
              <w:sz w:val="20"/>
              <w:szCs w:val="20"/>
            </w:rPr>
          </w:pPr>
          <w:r w:rsidRPr="0069349D">
            <w:rPr>
              <w:rFonts w:ascii="Arial" w:hAnsi="Arial" w:cs="Arial"/>
              <w:noProof/>
              <w:color w:val="C30045"/>
              <w:sz w:val="20"/>
              <w:szCs w:val="20"/>
            </w:rPr>
            <w:fldChar w:fldCharType="begin"/>
          </w:r>
          <w:r w:rsidRPr="0069349D">
            <w:rPr>
              <w:rFonts w:ascii="Arial" w:hAnsi="Arial" w:cs="Arial"/>
              <w:noProof/>
              <w:color w:val="C30045"/>
              <w:sz w:val="20"/>
              <w:szCs w:val="20"/>
            </w:rPr>
            <w:instrText xml:space="preserve"> PAGE   \* MERGEFORMAT </w:instrText>
          </w:r>
          <w:r w:rsidRPr="0069349D">
            <w:rPr>
              <w:rFonts w:ascii="Arial" w:hAnsi="Arial" w:cs="Arial"/>
              <w:noProof/>
              <w:color w:val="C30045"/>
              <w:sz w:val="20"/>
              <w:szCs w:val="20"/>
            </w:rPr>
            <w:fldChar w:fldCharType="separate"/>
          </w:r>
          <w:r w:rsidR="003E72C4">
            <w:rPr>
              <w:rFonts w:ascii="Arial" w:hAnsi="Arial" w:cs="Arial"/>
              <w:noProof/>
              <w:color w:val="C30045"/>
              <w:sz w:val="20"/>
              <w:szCs w:val="20"/>
            </w:rPr>
            <w:t>2</w:t>
          </w:r>
          <w:r w:rsidRPr="0069349D">
            <w:rPr>
              <w:rFonts w:ascii="Arial" w:hAnsi="Arial" w:cs="Arial"/>
              <w:noProof/>
              <w:color w:val="C30045"/>
              <w:sz w:val="20"/>
              <w:szCs w:val="20"/>
            </w:rPr>
            <w:fldChar w:fldCharType="end"/>
          </w:r>
        </w:p>
      </w:tc>
      <w:tc>
        <w:tcPr>
          <w:tcW w:w="9184" w:type="dxa"/>
        </w:tcPr>
        <w:p w:rsidR="0069349D" w:rsidRPr="0069349D" w:rsidRDefault="0069349D" w:rsidP="0069349D">
          <w:pPr>
            <w:spacing w:after="0" w:line="240" w:lineRule="auto"/>
            <w:jc w:val="center"/>
            <w:rPr>
              <w:rFonts w:ascii="Arial" w:hAnsi="Arial" w:cs="Arial"/>
              <w:color w:val="C30045"/>
              <w:sz w:val="20"/>
              <w:szCs w:val="20"/>
            </w:rPr>
          </w:pPr>
          <w:r w:rsidRPr="0069349D">
            <w:rPr>
              <w:rFonts w:ascii="Arial" w:hAnsi="Arial" w:cs="Arial"/>
              <w:noProof/>
              <w:color w:val="C30045"/>
              <w:sz w:val="20"/>
              <w:szCs w:val="20"/>
            </w:rPr>
            <w:t>Cambridge International AS and A Level Biology 9700</w:t>
          </w:r>
        </w:p>
      </w:tc>
      <w:tc>
        <w:tcPr>
          <w:tcW w:w="567" w:type="dxa"/>
        </w:tcPr>
        <w:p w:rsidR="0069349D" w:rsidRPr="0069349D" w:rsidRDefault="0069349D" w:rsidP="0069349D">
          <w:pPr>
            <w:spacing w:after="0" w:line="240" w:lineRule="auto"/>
            <w:jc w:val="center"/>
            <w:rPr>
              <w:rFonts w:ascii="Arial" w:hAnsi="Arial" w:cs="Arial"/>
              <w:noProof/>
              <w:color w:val="C30045"/>
              <w:sz w:val="20"/>
              <w:szCs w:val="20"/>
            </w:rPr>
          </w:pPr>
        </w:p>
      </w:tc>
    </w:tr>
  </w:tbl>
  <w:p w:rsidR="00240558" w:rsidRDefault="002405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40558" w:rsidRPr="00240558" w:rsidTr="007F6722">
      <w:trPr>
        <w:jc w:val="center"/>
      </w:trPr>
      <w:tc>
        <w:tcPr>
          <w:tcW w:w="567" w:type="dxa"/>
        </w:tcPr>
        <w:p w:rsidR="00240558" w:rsidRPr="00240558" w:rsidRDefault="00240558" w:rsidP="007F6722">
          <w:pPr>
            <w:spacing w:after="0" w:line="240" w:lineRule="auto"/>
            <w:rPr>
              <w:rFonts w:ascii="Arial" w:hAnsi="Arial" w:cs="Arial"/>
              <w:noProof/>
              <w:color w:val="C30045"/>
              <w:sz w:val="20"/>
              <w:szCs w:val="20"/>
            </w:rPr>
          </w:pPr>
          <w:r w:rsidRPr="00240558">
            <w:rPr>
              <w:rFonts w:ascii="Arial" w:hAnsi="Arial" w:cs="Arial"/>
              <w:noProof/>
              <w:color w:val="C30045"/>
              <w:sz w:val="20"/>
              <w:szCs w:val="20"/>
            </w:rPr>
            <w:fldChar w:fldCharType="begin"/>
          </w:r>
          <w:r w:rsidRPr="00240558">
            <w:rPr>
              <w:rFonts w:ascii="Arial" w:hAnsi="Arial" w:cs="Arial"/>
              <w:noProof/>
              <w:color w:val="C30045"/>
              <w:sz w:val="20"/>
              <w:szCs w:val="20"/>
            </w:rPr>
            <w:instrText xml:space="preserve"> PAGE   \* MERGEFORMAT </w:instrText>
          </w:r>
          <w:r w:rsidRPr="00240558">
            <w:rPr>
              <w:rFonts w:ascii="Arial" w:hAnsi="Arial" w:cs="Arial"/>
              <w:noProof/>
              <w:color w:val="C30045"/>
              <w:sz w:val="20"/>
              <w:szCs w:val="20"/>
            </w:rPr>
            <w:fldChar w:fldCharType="separate"/>
          </w:r>
          <w:r w:rsidR="003E72C4">
            <w:rPr>
              <w:rFonts w:ascii="Arial" w:hAnsi="Arial" w:cs="Arial"/>
              <w:noProof/>
              <w:color w:val="C30045"/>
              <w:sz w:val="20"/>
              <w:szCs w:val="20"/>
            </w:rPr>
            <w:t>2</w:t>
          </w:r>
          <w:r w:rsidRPr="00240558">
            <w:rPr>
              <w:rFonts w:ascii="Arial" w:hAnsi="Arial" w:cs="Arial"/>
              <w:noProof/>
              <w:color w:val="C30045"/>
              <w:sz w:val="20"/>
              <w:szCs w:val="20"/>
            </w:rPr>
            <w:fldChar w:fldCharType="end"/>
          </w:r>
        </w:p>
      </w:tc>
      <w:tc>
        <w:tcPr>
          <w:tcW w:w="9184" w:type="dxa"/>
        </w:tcPr>
        <w:p w:rsidR="00240558" w:rsidRPr="00240558" w:rsidRDefault="00240558" w:rsidP="007F6722">
          <w:pPr>
            <w:spacing w:after="0" w:line="240" w:lineRule="auto"/>
            <w:jc w:val="center"/>
            <w:rPr>
              <w:rFonts w:ascii="Arial" w:hAnsi="Arial" w:cs="Arial"/>
              <w:color w:val="C30045"/>
              <w:sz w:val="20"/>
              <w:szCs w:val="20"/>
            </w:rPr>
          </w:pPr>
          <w:r w:rsidRPr="00240558">
            <w:rPr>
              <w:rFonts w:ascii="Arial" w:hAnsi="Arial" w:cs="Arial"/>
              <w:noProof/>
              <w:color w:val="C30045"/>
              <w:sz w:val="20"/>
              <w:szCs w:val="20"/>
            </w:rPr>
            <w:t>Cambridge International AS and A Level Biology 9700</w:t>
          </w:r>
        </w:p>
      </w:tc>
      <w:tc>
        <w:tcPr>
          <w:tcW w:w="567" w:type="dxa"/>
        </w:tcPr>
        <w:p w:rsidR="00240558" w:rsidRPr="00240558" w:rsidRDefault="00240558" w:rsidP="007F6722">
          <w:pPr>
            <w:spacing w:after="0" w:line="240" w:lineRule="auto"/>
            <w:jc w:val="center"/>
            <w:rPr>
              <w:rFonts w:ascii="Arial" w:hAnsi="Arial" w:cs="Arial"/>
              <w:noProof/>
              <w:color w:val="C30045"/>
              <w:sz w:val="20"/>
              <w:szCs w:val="20"/>
            </w:rPr>
          </w:pPr>
        </w:p>
      </w:tc>
    </w:tr>
  </w:tbl>
  <w:p w:rsidR="00EB6E20" w:rsidRPr="00240558" w:rsidRDefault="00EB6E20" w:rsidP="002405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240558" w:rsidRPr="00240558" w:rsidTr="007F6722">
      <w:trPr>
        <w:jc w:val="center"/>
      </w:trPr>
      <w:tc>
        <w:tcPr>
          <w:tcW w:w="567" w:type="dxa"/>
        </w:tcPr>
        <w:p w:rsidR="00240558" w:rsidRPr="00240558" w:rsidRDefault="00240558" w:rsidP="00240558">
          <w:pPr>
            <w:spacing w:after="0" w:line="240" w:lineRule="auto"/>
            <w:rPr>
              <w:rFonts w:ascii="Arial" w:hAnsi="Arial" w:cs="Arial"/>
              <w:noProof/>
              <w:color w:val="C30045"/>
              <w:sz w:val="20"/>
            </w:rPr>
          </w:pPr>
        </w:p>
      </w:tc>
      <w:tc>
        <w:tcPr>
          <w:tcW w:w="9184" w:type="dxa"/>
        </w:tcPr>
        <w:p w:rsidR="00240558" w:rsidRPr="00240558" w:rsidRDefault="00240558" w:rsidP="00240558">
          <w:pPr>
            <w:spacing w:after="0" w:line="240" w:lineRule="auto"/>
            <w:jc w:val="center"/>
            <w:rPr>
              <w:rFonts w:ascii="Arial" w:hAnsi="Arial" w:cs="Arial"/>
              <w:color w:val="C30045"/>
              <w:sz w:val="20"/>
            </w:rPr>
          </w:pPr>
          <w:r w:rsidRPr="00240558">
            <w:rPr>
              <w:rFonts w:ascii="Arial" w:hAnsi="Arial" w:cs="Arial"/>
              <w:noProof/>
              <w:color w:val="C30045"/>
              <w:sz w:val="20"/>
            </w:rPr>
            <w:t>Cambridge International AS and A Level Biology 9700</w:t>
          </w:r>
        </w:p>
      </w:tc>
      <w:tc>
        <w:tcPr>
          <w:tcW w:w="567" w:type="dxa"/>
        </w:tcPr>
        <w:p w:rsidR="00240558" w:rsidRPr="00240558" w:rsidRDefault="00240558" w:rsidP="00240558">
          <w:pPr>
            <w:spacing w:after="0" w:line="240" w:lineRule="auto"/>
            <w:jc w:val="right"/>
            <w:rPr>
              <w:rFonts w:ascii="Arial" w:hAnsi="Arial" w:cs="Arial"/>
              <w:noProof/>
              <w:color w:val="C30045"/>
              <w:sz w:val="20"/>
            </w:rPr>
          </w:pPr>
          <w:r w:rsidRPr="00240558">
            <w:rPr>
              <w:rFonts w:ascii="Arial" w:hAnsi="Arial" w:cs="Arial"/>
              <w:noProof/>
              <w:color w:val="C30045"/>
              <w:sz w:val="20"/>
            </w:rPr>
            <w:fldChar w:fldCharType="begin"/>
          </w:r>
          <w:r w:rsidRPr="00240558">
            <w:rPr>
              <w:rFonts w:ascii="Arial" w:hAnsi="Arial" w:cs="Arial"/>
              <w:noProof/>
              <w:color w:val="C30045"/>
              <w:sz w:val="20"/>
            </w:rPr>
            <w:instrText xml:space="preserve"> PAGE   \* MERGEFORMAT </w:instrText>
          </w:r>
          <w:r w:rsidRPr="00240558">
            <w:rPr>
              <w:rFonts w:ascii="Arial" w:hAnsi="Arial" w:cs="Arial"/>
              <w:noProof/>
              <w:color w:val="C30045"/>
              <w:sz w:val="20"/>
            </w:rPr>
            <w:fldChar w:fldCharType="separate"/>
          </w:r>
          <w:r w:rsidR="003E72C4">
            <w:rPr>
              <w:rFonts w:ascii="Arial" w:hAnsi="Arial" w:cs="Arial"/>
              <w:noProof/>
              <w:color w:val="C30045"/>
              <w:sz w:val="20"/>
            </w:rPr>
            <w:t>5</w:t>
          </w:r>
          <w:r w:rsidRPr="00240558">
            <w:rPr>
              <w:rFonts w:ascii="Arial" w:hAnsi="Arial" w:cs="Arial"/>
              <w:noProof/>
              <w:color w:val="C30045"/>
              <w:sz w:val="20"/>
            </w:rPr>
            <w:fldChar w:fldCharType="end"/>
          </w:r>
        </w:p>
      </w:tc>
    </w:tr>
  </w:tbl>
  <w:p w:rsidR="00EB6E20" w:rsidRPr="00A25C30" w:rsidRDefault="00EB6E20" w:rsidP="00B72467">
    <w:pPr>
      <w:pStyle w:val="Footer"/>
      <w:ind w:right="-851"/>
      <w:rPr>
        <w:color w:val="C30045"/>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67"/>
      <w:gridCol w:w="9184"/>
      <w:gridCol w:w="567"/>
    </w:tblGrid>
    <w:tr w:rsidR="004E71E1" w:rsidRPr="004E71E1" w:rsidTr="007F6722">
      <w:trPr>
        <w:jc w:val="center"/>
      </w:trPr>
      <w:tc>
        <w:tcPr>
          <w:tcW w:w="567" w:type="dxa"/>
        </w:tcPr>
        <w:p w:rsidR="004E71E1" w:rsidRPr="004E71E1" w:rsidRDefault="004E71E1" w:rsidP="004E71E1">
          <w:pPr>
            <w:spacing w:after="0" w:line="240" w:lineRule="auto"/>
            <w:rPr>
              <w:rFonts w:ascii="Arial" w:hAnsi="Arial" w:cs="Arial"/>
              <w:noProof/>
              <w:color w:val="C30045"/>
              <w:sz w:val="20"/>
            </w:rPr>
          </w:pPr>
        </w:p>
      </w:tc>
      <w:tc>
        <w:tcPr>
          <w:tcW w:w="9184" w:type="dxa"/>
        </w:tcPr>
        <w:p w:rsidR="004E71E1" w:rsidRPr="004E71E1" w:rsidRDefault="004E71E1" w:rsidP="004E71E1">
          <w:pPr>
            <w:spacing w:after="0" w:line="240" w:lineRule="auto"/>
            <w:jc w:val="center"/>
            <w:rPr>
              <w:rFonts w:ascii="Arial" w:hAnsi="Arial" w:cs="Arial"/>
              <w:color w:val="C30045"/>
              <w:sz w:val="20"/>
            </w:rPr>
          </w:pPr>
          <w:r w:rsidRPr="004E71E1">
            <w:rPr>
              <w:rFonts w:ascii="Arial" w:hAnsi="Arial" w:cs="Arial"/>
              <w:noProof/>
              <w:color w:val="C30045"/>
              <w:sz w:val="20"/>
            </w:rPr>
            <w:t>Cambridge International AS and A Level Biology 9700</w:t>
          </w:r>
        </w:p>
      </w:tc>
      <w:tc>
        <w:tcPr>
          <w:tcW w:w="567" w:type="dxa"/>
        </w:tcPr>
        <w:p w:rsidR="004E71E1" w:rsidRPr="004E71E1" w:rsidRDefault="004E71E1" w:rsidP="004E71E1">
          <w:pPr>
            <w:spacing w:after="0" w:line="240" w:lineRule="auto"/>
            <w:jc w:val="right"/>
            <w:rPr>
              <w:rFonts w:ascii="Arial" w:hAnsi="Arial" w:cs="Arial"/>
              <w:noProof/>
              <w:color w:val="C30045"/>
              <w:sz w:val="20"/>
            </w:rPr>
          </w:pPr>
          <w:r w:rsidRPr="004E71E1">
            <w:rPr>
              <w:rFonts w:ascii="Arial" w:hAnsi="Arial" w:cs="Arial"/>
              <w:noProof/>
              <w:color w:val="C30045"/>
              <w:sz w:val="20"/>
            </w:rPr>
            <w:fldChar w:fldCharType="begin"/>
          </w:r>
          <w:r w:rsidRPr="004E71E1">
            <w:rPr>
              <w:rFonts w:ascii="Arial" w:hAnsi="Arial" w:cs="Arial"/>
              <w:noProof/>
              <w:color w:val="C30045"/>
              <w:sz w:val="20"/>
            </w:rPr>
            <w:instrText xml:space="preserve"> PAGE   \* MERGEFORMAT </w:instrText>
          </w:r>
          <w:r w:rsidRPr="004E71E1">
            <w:rPr>
              <w:rFonts w:ascii="Arial" w:hAnsi="Arial" w:cs="Arial"/>
              <w:noProof/>
              <w:color w:val="C30045"/>
              <w:sz w:val="20"/>
            </w:rPr>
            <w:fldChar w:fldCharType="separate"/>
          </w:r>
          <w:r w:rsidR="003E72C4">
            <w:rPr>
              <w:rFonts w:ascii="Arial" w:hAnsi="Arial" w:cs="Arial"/>
              <w:noProof/>
              <w:color w:val="C30045"/>
              <w:sz w:val="20"/>
            </w:rPr>
            <w:t>1</w:t>
          </w:r>
          <w:r w:rsidRPr="004E71E1">
            <w:rPr>
              <w:rFonts w:ascii="Arial" w:hAnsi="Arial" w:cs="Arial"/>
              <w:noProof/>
              <w:color w:val="C30045"/>
              <w:sz w:val="20"/>
            </w:rPr>
            <w:fldChar w:fldCharType="end"/>
          </w:r>
        </w:p>
      </w:tc>
    </w:tr>
  </w:tbl>
  <w:p w:rsidR="004E71E1" w:rsidRDefault="004E7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20" w:rsidRDefault="00EB6E20">
      <w:r>
        <w:separator/>
      </w:r>
    </w:p>
  </w:footnote>
  <w:footnote w:type="continuationSeparator" w:id="0">
    <w:p w:rsidR="00EB6E20" w:rsidRDefault="00EB6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EB6E20" w:rsidP="00E23F70">
    <w:pPr>
      <w:pStyle w:val="Header"/>
      <w:ind w:left="-567"/>
      <w:rPr>
        <w:b/>
        <w:color w:val="C30045"/>
      </w:rPr>
    </w:pPr>
    <w:r w:rsidRPr="00E23F70">
      <w:rPr>
        <w:b/>
        <w:color w:val="C30045"/>
      </w:rPr>
      <w:t xml:space="preserve">Biology Practical 1 – </w:t>
    </w:r>
    <w:r>
      <w:rPr>
        <w:b/>
        <w:color w:val="C30045"/>
      </w:rPr>
      <w:t xml:space="preserve">Introduction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240558" w:rsidRDefault="003F1F97" w:rsidP="00E23F70">
    <w:pPr>
      <w:pStyle w:val="Header"/>
      <w:ind w:left="-567"/>
      <w:rPr>
        <w:rFonts w:ascii="Arial" w:hAnsi="Arial" w:cs="Arial"/>
        <w:color w:val="C30045"/>
        <w:sz w:val="20"/>
        <w:szCs w:val="20"/>
      </w:rPr>
    </w:pPr>
    <w:r w:rsidRPr="00240558">
      <w:rPr>
        <w:rFonts w:ascii="Arial" w:hAnsi="Arial" w:cs="Arial"/>
        <w:color w:val="C30045"/>
        <w:sz w:val="20"/>
        <w:szCs w:val="20"/>
      </w:rPr>
      <w:t xml:space="preserve">Introduction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E23F70" w:rsidRDefault="00240558" w:rsidP="00E23F70">
    <w:pPr>
      <w:pStyle w:val="Header"/>
      <w:ind w:right="-567"/>
      <w:jc w:val="right"/>
      <w:rPr>
        <w:b/>
        <w:color w:val="C30045"/>
      </w:rPr>
    </w:pPr>
    <w:r w:rsidRPr="00240558">
      <w:rPr>
        <w:rFonts w:ascii="Arial" w:hAnsi="Arial" w:cs="Arial"/>
        <w:color w:val="C30045"/>
        <w:sz w:val="20"/>
        <w:szCs w:val="20"/>
      </w:rP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440ECC" w:rsidRDefault="00240558"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Guidance for teachers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20" w:rsidRPr="00440ECC" w:rsidRDefault="00240558"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Guidance for teachers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ECC" w:rsidRPr="00440ECC" w:rsidRDefault="00240558"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23F70" w:rsidRDefault="00240558" w:rsidP="00E23F70">
    <w:pPr>
      <w:pStyle w:val="Header"/>
      <w:ind w:right="-567"/>
      <w:jc w:val="right"/>
      <w:rPr>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w:t>
    </w:r>
    <w:r w:rsidRPr="00F31E08">
      <w:rPr>
        <w:rFonts w:ascii="Arial" w:hAnsi="Arial" w:cs="Arial"/>
        <w:color w:val="C30045"/>
        <w:sz w:val="20"/>
        <w:szCs w:val="20"/>
      </w:rPr>
      <w:t>Information for technicians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F97" w:rsidRPr="00E75315" w:rsidRDefault="00240558" w:rsidP="00E23F70">
    <w:pPr>
      <w:pStyle w:val="Header"/>
      <w:ind w:left="-567"/>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w:t>
    </w:r>
    <w:r>
      <w:rPr>
        <w:rFonts w:ascii="Arial" w:hAnsi="Arial" w:cs="Arial"/>
        <w:color w:val="C30045"/>
        <w:sz w:val="20"/>
        <w:szCs w:val="20"/>
      </w:rPr>
      <w:t>Worksheet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6EB" w:rsidRPr="00440ECC" w:rsidRDefault="00240558" w:rsidP="00E23F70">
    <w:pPr>
      <w:pStyle w:val="Header"/>
      <w:ind w:right="-567"/>
      <w:jc w:val="right"/>
      <w:rPr>
        <w:rFonts w:ascii="Arial" w:hAnsi="Arial" w:cs="Arial"/>
        <w:b/>
        <w:color w:val="C30045"/>
      </w:rPr>
    </w:pPr>
    <w:r w:rsidRPr="001C64A7">
      <w:rPr>
        <w:rFonts w:ascii="Arial" w:hAnsi="Arial" w:cs="Arial"/>
        <w:color w:val="C30045"/>
        <w:sz w:val="20"/>
        <w:szCs w:val="20"/>
      </w:rPr>
      <w:t xml:space="preserve">Biology Practical </w:t>
    </w:r>
    <w:r>
      <w:rPr>
        <w:rFonts w:ascii="Arial" w:hAnsi="Arial" w:cs="Arial"/>
        <w:color w:val="C30045"/>
        <w:sz w:val="20"/>
        <w:szCs w:val="20"/>
      </w:rPr>
      <w:t>5</w:t>
    </w:r>
    <w:r w:rsidRPr="001C64A7">
      <w:rPr>
        <w:rFonts w:ascii="Arial" w:hAnsi="Arial" w:cs="Arial"/>
        <w:color w:val="C30045"/>
        <w:sz w:val="20"/>
        <w:szCs w:val="20"/>
      </w:rPr>
      <w:t xml:space="preserve"> – </w:t>
    </w:r>
    <w:r>
      <w:rPr>
        <w:rFonts w:ascii="Arial" w:hAnsi="Arial" w:cs="Arial"/>
        <w:color w:val="C30045"/>
        <w:sz w:val="20"/>
        <w:szCs w:val="20"/>
      </w:rPr>
      <w:t>Worksheet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B48"/>
    <w:multiLevelType w:val="hybridMultilevel"/>
    <w:tmpl w:val="D8E4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50B3D"/>
    <w:multiLevelType w:val="hybridMultilevel"/>
    <w:tmpl w:val="AB6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35191"/>
    <w:multiLevelType w:val="hybridMultilevel"/>
    <w:tmpl w:val="F12E1A4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1E19B4"/>
    <w:multiLevelType w:val="hybridMultilevel"/>
    <w:tmpl w:val="A0D6C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8B2F62"/>
    <w:multiLevelType w:val="hybridMultilevel"/>
    <w:tmpl w:val="59A0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230C5"/>
    <w:multiLevelType w:val="multilevel"/>
    <w:tmpl w:val="D436C3B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E5F5E83"/>
    <w:multiLevelType w:val="hybridMultilevel"/>
    <w:tmpl w:val="2D28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7B1F03"/>
    <w:multiLevelType w:val="hybridMultilevel"/>
    <w:tmpl w:val="EE70E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3051CD"/>
    <w:multiLevelType w:val="hybridMultilevel"/>
    <w:tmpl w:val="9A6A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665DA"/>
    <w:multiLevelType w:val="hybridMultilevel"/>
    <w:tmpl w:val="885EDF06"/>
    <w:lvl w:ilvl="0" w:tplc="FE0E186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052EDC"/>
    <w:multiLevelType w:val="hybridMultilevel"/>
    <w:tmpl w:val="D1DA41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12A32BC"/>
    <w:multiLevelType w:val="multilevel"/>
    <w:tmpl w:val="D436C3B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420C0732"/>
    <w:multiLevelType w:val="multilevel"/>
    <w:tmpl w:val="6BBC7A20"/>
    <w:lvl w:ilvl="0">
      <w:start w:val="1"/>
      <w:numFmt w:val="bullet"/>
      <w:lvlText w:val=""/>
      <w:lvlJc w:val="left"/>
      <w:pPr>
        <w:ind w:left="284" w:hanging="284"/>
      </w:pPr>
      <w:rPr>
        <w:rFonts w:ascii="Symbol" w:hAnsi="Symbol" w:hint="default"/>
      </w:rPr>
    </w:lvl>
    <w:lvl w:ilvl="1">
      <w:start w:val="1"/>
      <w:numFmt w:val="bullet"/>
      <w:lvlText w:val="o"/>
      <w:lvlJc w:val="left"/>
      <w:pPr>
        <w:ind w:left="567" w:hanging="283"/>
      </w:pPr>
      <w:rPr>
        <w:rFonts w:ascii="Courier New" w:hAnsi="Courier New" w:hint="default"/>
      </w:rPr>
    </w:lvl>
    <w:lvl w:ilvl="2">
      <w:start w:val="1"/>
      <w:numFmt w:val="bullet"/>
      <w:lvlText w:val="o"/>
      <w:lvlJc w:val="left"/>
      <w:pPr>
        <w:ind w:left="1134" w:hanging="283"/>
      </w:pPr>
      <w:rPr>
        <w:rFonts w:ascii="Courier New" w:hAnsi="Courier New" w:hint="default"/>
      </w:rPr>
    </w:lvl>
    <w:lvl w:ilvl="3">
      <w:start w:val="1"/>
      <w:numFmt w:val="bullet"/>
      <w:lvlText w:val=""/>
      <w:lvlJc w:val="left"/>
      <w:pPr>
        <w:ind w:left="2381" w:hanging="453"/>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43943F4B"/>
    <w:multiLevelType w:val="hybridMultilevel"/>
    <w:tmpl w:val="4DD676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4A6433E9"/>
    <w:multiLevelType w:val="hybridMultilevel"/>
    <w:tmpl w:val="E82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F5CF1"/>
    <w:multiLevelType w:val="hybridMultilevel"/>
    <w:tmpl w:val="100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CB1815"/>
    <w:multiLevelType w:val="hybridMultilevel"/>
    <w:tmpl w:val="0FDCA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FC04289"/>
    <w:multiLevelType w:val="hybridMultilevel"/>
    <w:tmpl w:val="4078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10249"/>
    <w:multiLevelType w:val="hybridMultilevel"/>
    <w:tmpl w:val="D0D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8614359"/>
    <w:multiLevelType w:val="hybridMultilevel"/>
    <w:tmpl w:val="05C8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B800DDF"/>
    <w:multiLevelType w:val="hybridMultilevel"/>
    <w:tmpl w:val="C074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80D9D"/>
    <w:multiLevelType w:val="hybridMultilevel"/>
    <w:tmpl w:val="829C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32095"/>
    <w:multiLevelType w:val="hybridMultilevel"/>
    <w:tmpl w:val="D682CF3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5D735C0"/>
    <w:multiLevelType w:val="hybridMultilevel"/>
    <w:tmpl w:val="DECE35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6C562C3"/>
    <w:multiLevelType w:val="hybridMultilevel"/>
    <w:tmpl w:val="346A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9B7A81"/>
    <w:multiLevelType w:val="hybridMultilevel"/>
    <w:tmpl w:val="0A7CB1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6F515118"/>
    <w:multiLevelType w:val="hybridMultilevel"/>
    <w:tmpl w:val="F20E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6B07AB"/>
    <w:multiLevelType w:val="multilevel"/>
    <w:tmpl w:val="D436C3BC"/>
    <w:lvl w:ilvl="0">
      <w:start w:val="1"/>
      <w:numFmt w:val="decimal"/>
      <w:lvlText w:val="%1."/>
      <w:lvlJc w:val="left"/>
      <w:pPr>
        <w:ind w:left="454" w:hanging="454"/>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7A155A04"/>
    <w:multiLevelType w:val="hybridMultilevel"/>
    <w:tmpl w:val="A6B2A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7"/>
  </w:num>
  <w:num w:numId="3">
    <w:abstractNumId w:val="8"/>
  </w:num>
  <w:num w:numId="4">
    <w:abstractNumId w:val="24"/>
  </w:num>
  <w:num w:numId="5">
    <w:abstractNumId w:val="15"/>
  </w:num>
  <w:num w:numId="6">
    <w:abstractNumId w:val="14"/>
  </w:num>
  <w:num w:numId="7">
    <w:abstractNumId w:val="7"/>
  </w:num>
  <w:num w:numId="8">
    <w:abstractNumId w:val="4"/>
  </w:num>
  <w:num w:numId="9">
    <w:abstractNumId w:val="0"/>
  </w:num>
  <w:num w:numId="10">
    <w:abstractNumId w:val="26"/>
  </w:num>
  <w:num w:numId="11">
    <w:abstractNumId w:val="20"/>
  </w:num>
  <w:num w:numId="12">
    <w:abstractNumId w:val="1"/>
  </w:num>
  <w:num w:numId="13">
    <w:abstractNumId w:val="21"/>
  </w:num>
  <w:num w:numId="14">
    <w:abstractNumId w:val="27"/>
  </w:num>
  <w:num w:numId="15">
    <w:abstractNumId w:val="19"/>
  </w:num>
  <w:num w:numId="16">
    <w:abstractNumId w:val="18"/>
  </w:num>
  <w:num w:numId="17">
    <w:abstractNumId w:val="25"/>
  </w:num>
  <w:num w:numId="18">
    <w:abstractNumId w:val="22"/>
  </w:num>
  <w:num w:numId="19">
    <w:abstractNumId w:val="9"/>
  </w:num>
  <w:num w:numId="20">
    <w:abstractNumId w:val="23"/>
  </w:num>
  <w:num w:numId="21">
    <w:abstractNumId w:val="28"/>
  </w:num>
  <w:num w:numId="22">
    <w:abstractNumId w:val="3"/>
  </w:num>
  <w:num w:numId="23">
    <w:abstractNumId w:val="16"/>
  </w:num>
  <w:num w:numId="24">
    <w:abstractNumId w:val="2"/>
  </w:num>
  <w:num w:numId="25">
    <w:abstractNumId w:val="5"/>
  </w:num>
  <w:num w:numId="26">
    <w:abstractNumId w:val="13"/>
  </w:num>
  <w:num w:numId="27">
    <w:abstractNumId w:val="12"/>
  </w:num>
  <w:num w:numId="28">
    <w:abstractNumId w:val="10"/>
  </w:num>
  <w:num w:numId="2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09"/>
    <w:rsid w:val="00000AEA"/>
    <w:rsid w:val="00010F1B"/>
    <w:rsid w:val="000110A4"/>
    <w:rsid w:val="00012547"/>
    <w:rsid w:val="00012B4B"/>
    <w:rsid w:val="000231F7"/>
    <w:rsid w:val="000343F2"/>
    <w:rsid w:val="00035671"/>
    <w:rsid w:val="00037711"/>
    <w:rsid w:val="00042F4B"/>
    <w:rsid w:val="000511DA"/>
    <w:rsid w:val="0005166A"/>
    <w:rsid w:val="00060B91"/>
    <w:rsid w:val="00061BD6"/>
    <w:rsid w:val="0006326F"/>
    <w:rsid w:val="000672A6"/>
    <w:rsid w:val="00067921"/>
    <w:rsid w:val="00075AD6"/>
    <w:rsid w:val="00076F0A"/>
    <w:rsid w:val="000832A0"/>
    <w:rsid w:val="00084505"/>
    <w:rsid w:val="00086164"/>
    <w:rsid w:val="000866F9"/>
    <w:rsid w:val="00086F72"/>
    <w:rsid w:val="000935FB"/>
    <w:rsid w:val="000940D0"/>
    <w:rsid w:val="0009495F"/>
    <w:rsid w:val="00095852"/>
    <w:rsid w:val="000A2106"/>
    <w:rsid w:val="000A4F76"/>
    <w:rsid w:val="000A537B"/>
    <w:rsid w:val="000A5892"/>
    <w:rsid w:val="000A7B9F"/>
    <w:rsid w:val="000B01AB"/>
    <w:rsid w:val="000C336A"/>
    <w:rsid w:val="000C7FAD"/>
    <w:rsid w:val="000D26F6"/>
    <w:rsid w:val="000D4D70"/>
    <w:rsid w:val="000E2532"/>
    <w:rsid w:val="000F50B5"/>
    <w:rsid w:val="000F5E51"/>
    <w:rsid w:val="000F5EB5"/>
    <w:rsid w:val="00100062"/>
    <w:rsid w:val="0010079E"/>
    <w:rsid w:val="00104004"/>
    <w:rsid w:val="0011497D"/>
    <w:rsid w:val="001154A3"/>
    <w:rsid w:val="00116993"/>
    <w:rsid w:val="00117AA2"/>
    <w:rsid w:val="00117ED5"/>
    <w:rsid w:val="00120F89"/>
    <w:rsid w:val="00124ABC"/>
    <w:rsid w:val="00134F27"/>
    <w:rsid w:val="00146682"/>
    <w:rsid w:val="00153ACB"/>
    <w:rsid w:val="00154FF8"/>
    <w:rsid w:val="00156C3D"/>
    <w:rsid w:val="001666EB"/>
    <w:rsid w:val="00167229"/>
    <w:rsid w:val="001736C3"/>
    <w:rsid w:val="00180B83"/>
    <w:rsid w:val="001957ED"/>
    <w:rsid w:val="00197038"/>
    <w:rsid w:val="001A1A81"/>
    <w:rsid w:val="001A23D9"/>
    <w:rsid w:val="001A5ABC"/>
    <w:rsid w:val="001B53E5"/>
    <w:rsid w:val="001B5805"/>
    <w:rsid w:val="001C068C"/>
    <w:rsid w:val="001C6929"/>
    <w:rsid w:val="001D08CD"/>
    <w:rsid w:val="001E3AD7"/>
    <w:rsid w:val="001E642B"/>
    <w:rsid w:val="001E6935"/>
    <w:rsid w:val="001E7791"/>
    <w:rsid w:val="001F6927"/>
    <w:rsid w:val="00200DDA"/>
    <w:rsid w:val="002020F1"/>
    <w:rsid w:val="00205E49"/>
    <w:rsid w:val="00210FEA"/>
    <w:rsid w:val="002151D7"/>
    <w:rsid w:val="0021639D"/>
    <w:rsid w:val="0022067D"/>
    <w:rsid w:val="00230F62"/>
    <w:rsid w:val="00230FCE"/>
    <w:rsid w:val="00233658"/>
    <w:rsid w:val="002341E4"/>
    <w:rsid w:val="0023444C"/>
    <w:rsid w:val="002368B2"/>
    <w:rsid w:val="00236AB9"/>
    <w:rsid w:val="00237E08"/>
    <w:rsid w:val="00240558"/>
    <w:rsid w:val="00240A6E"/>
    <w:rsid w:val="002426AB"/>
    <w:rsid w:val="002433DA"/>
    <w:rsid w:val="00245A60"/>
    <w:rsid w:val="00247BB1"/>
    <w:rsid w:val="00252704"/>
    <w:rsid w:val="00252861"/>
    <w:rsid w:val="00253518"/>
    <w:rsid w:val="00256F8D"/>
    <w:rsid w:val="00265D0E"/>
    <w:rsid w:val="00270D4D"/>
    <w:rsid w:val="0027101E"/>
    <w:rsid w:val="00283FD7"/>
    <w:rsid w:val="00284276"/>
    <w:rsid w:val="002856C0"/>
    <w:rsid w:val="00290324"/>
    <w:rsid w:val="00291BAC"/>
    <w:rsid w:val="0029334B"/>
    <w:rsid w:val="00295667"/>
    <w:rsid w:val="002A136E"/>
    <w:rsid w:val="002A27E6"/>
    <w:rsid w:val="002A34D8"/>
    <w:rsid w:val="002A5F26"/>
    <w:rsid w:val="002A665C"/>
    <w:rsid w:val="002A697F"/>
    <w:rsid w:val="002A7645"/>
    <w:rsid w:val="002B74D5"/>
    <w:rsid w:val="002C3CB2"/>
    <w:rsid w:val="002C41C2"/>
    <w:rsid w:val="002C460B"/>
    <w:rsid w:val="002C6489"/>
    <w:rsid w:val="002D1EB8"/>
    <w:rsid w:val="002D6CE9"/>
    <w:rsid w:val="002D78AB"/>
    <w:rsid w:val="002E0574"/>
    <w:rsid w:val="002E22A3"/>
    <w:rsid w:val="002E3C16"/>
    <w:rsid w:val="002E3D01"/>
    <w:rsid w:val="002E6B0D"/>
    <w:rsid w:val="002F513C"/>
    <w:rsid w:val="002F6185"/>
    <w:rsid w:val="003046B4"/>
    <w:rsid w:val="00305954"/>
    <w:rsid w:val="00305B3A"/>
    <w:rsid w:val="00315C1D"/>
    <w:rsid w:val="0032649B"/>
    <w:rsid w:val="00330A5A"/>
    <w:rsid w:val="0034436B"/>
    <w:rsid w:val="00353E6A"/>
    <w:rsid w:val="00355895"/>
    <w:rsid w:val="00362B82"/>
    <w:rsid w:val="00365939"/>
    <w:rsid w:val="00366561"/>
    <w:rsid w:val="0037185A"/>
    <w:rsid w:val="00372509"/>
    <w:rsid w:val="0037375E"/>
    <w:rsid w:val="003831E1"/>
    <w:rsid w:val="00384998"/>
    <w:rsid w:val="0038560B"/>
    <w:rsid w:val="00386D4E"/>
    <w:rsid w:val="003A1643"/>
    <w:rsid w:val="003A3EB3"/>
    <w:rsid w:val="003B2E7A"/>
    <w:rsid w:val="003B353A"/>
    <w:rsid w:val="003B4BC1"/>
    <w:rsid w:val="003B6789"/>
    <w:rsid w:val="003C157A"/>
    <w:rsid w:val="003C2EA7"/>
    <w:rsid w:val="003C454A"/>
    <w:rsid w:val="003D154E"/>
    <w:rsid w:val="003D32F1"/>
    <w:rsid w:val="003E09CC"/>
    <w:rsid w:val="003E0FCA"/>
    <w:rsid w:val="003E3CC0"/>
    <w:rsid w:val="003E493B"/>
    <w:rsid w:val="003E5646"/>
    <w:rsid w:val="003E71D6"/>
    <w:rsid w:val="003E72C4"/>
    <w:rsid w:val="003E7832"/>
    <w:rsid w:val="003E7CB1"/>
    <w:rsid w:val="003F1F97"/>
    <w:rsid w:val="00404B2D"/>
    <w:rsid w:val="004053C0"/>
    <w:rsid w:val="004059A2"/>
    <w:rsid w:val="00410B09"/>
    <w:rsid w:val="00410CEC"/>
    <w:rsid w:val="0041116B"/>
    <w:rsid w:val="0041166B"/>
    <w:rsid w:val="00414594"/>
    <w:rsid w:val="00414C4D"/>
    <w:rsid w:val="0042084F"/>
    <w:rsid w:val="00427618"/>
    <w:rsid w:val="004309F5"/>
    <w:rsid w:val="00434106"/>
    <w:rsid w:val="00434D4B"/>
    <w:rsid w:val="00440ECC"/>
    <w:rsid w:val="004476CA"/>
    <w:rsid w:val="00450081"/>
    <w:rsid w:val="00452AEE"/>
    <w:rsid w:val="00453D84"/>
    <w:rsid w:val="00455D8F"/>
    <w:rsid w:val="00471A3C"/>
    <w:rsid w:val="004725C6"/>
    <w:rsid w:val="00474398"/>
    <w:rsid w:val="00482D72"/>
    <w:rsid w:val="004856A6"/>
    <w:rsid w:val="004867EC"/>
    <w:rsid w:val="00491204"/>
    <w:rsid w:val="00495ECA"/>
    <w:rsid w:val="004A0B7D"/>
    <w:rsid w:val="004A1426"/>
    <w:rsid w:val="004A24AB"/>
    <w:rsid w:val="004A394D"/>
    <w:rsid w:val="004B12F2"/>
    <w:rsid w:val="004B6AA9"/>
    <w:rsid w:val="004B77B5"/>
    <w:rsid w:val="004C0D4E"/>
    <w:rsid w:val="004C2015"/>
    <w:rsid w:val="004C5449"/>
    <w:rsid w:val="004C77B1"/>
    <w:rsid w:val="004D1584"/>
    <w:rsid w:val="004E25EE"/>
    <w:rsid w:val="004E473B"/>
    <w:rsid w:val="004E55AA"/>
    <w:rsid w:val="004E569F"/>
    <w:rsid w:val="004E5E77"/>
    <w:rsid w:val="004E6589"/>
    <w:rsid w:val="004E6E9D"/>
    <w:rsid w:val="004E71E1"/>
    <w:rsid w:val="004F019D"/>
    <w:rsid w:val="004F03EB"/>
    <w:rsid w:val="004F383C"/>
    <w:rsid w:val="00502CBB"/>
    <w:rsid w:val="00504473"/>
    <w:rsid w:val="00505327"/>
    <w:rsid w:val="00510916"/>
    <w:rsid w:val="005121A4"/>
    <w:rsid w:val="0051547E"/>
    <w:rsid w:val="005162E7"/>
    <w:rsid w:val="00521C46"/>
    <w:rsid w:val="00536B76"/>
    <w:rsid w:val="00545FE8"/>
    <w:rsid w:val="00546452"/>
    <w:rsid w:val="005533DA"/>
    <w:rsid w:val="005551C5"/>
    <w:rsid w:val="00562CED"/>
    <w:rsid w:val="00563555"/>
    <w:rsid w:val="00565F8F"/>
    <w:rsid w:val="00575635"/>
    <w:rsid w:val="00576733"/>
    <w:rsid w:val="00583E86"/>
    <w:rsid w:val="005962C0"/>
    <w:rsid w:val="00596F0D"/>
    <w:rsid w:val="005A3104"/>
    <w:rsid w:val="005A461C"/>
    <w:rsid w:val="005B1D7D"/>
    <w:rsid w:val="005B3146"/>
    <w:rsid w:val="005B368D"/>
    <w:rsid w:val="005B4489"/>
    <w:rsid w:val="005C2EAB"/>
    <w:rsid w:val="005C4444"/>
    <w:rsid w:val="005C57D6"/>
    <w:rsid w:val="005D2B5B"/>
    <w:rsid w:val="005E24C4"/>
    <w:rsid w:val="005F0359"/>
    <w:rsid w:val="005F11FE"/>
    <w:rsid w:val="005F1FA3"/>
    <w:rsid w:val="005F5092"/>
    <w:rsid w:val="005F6A92"/>
    <w:rsid w:val="005F7206"/>
    <w:rsid w:val="006004C7"/>
    <w:rsid w:val="00602165"/>
    <w:rsid w:val="00602FF5"/>
    <w:rsid w:val="006063D9"/>
    <w:rsid w:val="0061032D"/>
    <w:rsid w:val="00612667"/>
    <w:rsid w:val="00613285"/>
    <w:rsid w:val="00616286"/>
    <w:rsid w:val="0062074A"/>
    <w:rsid w:val="0062278A"/>
    <w:rsid w:val="00624040"/>
    <w:rsid w:val="00624BD4"/>
    <w:rsid w:val="00625436"/>
    <w:rsid w:val="00631DC6"/>
    <w:rsid w:val="0064463C"/>
    <w:rsid w:val="00645712"/>
    <w:rsid w:val="0065666F"/>
    <w:rsid w:val="00673F10"/>
    <w:rsid w:val="0067561A"/>
    <w:rsid w:val="00675D52"/>
    <w:rsid w:val="00682281"/>
    <w:rsid w:val="006827E1"/>
    <w:rsid w:val="00683D98"/>
    <w:rsid w:val="00685045"/>
    <w:rsid w:val="00686B9B"/>
    <w:rsid w:val="006903F0"/>
    <w:rsid w:val="006915F0"/>
    <w:rsid w:val="00692C9E"/>
    <w:rsid w:val="0069349D"/>
    <w:rsid w:val="00694166"/>
    <w:rsid w:val="00695D11"/>
    <w:rsid w:val="0069685F"/>
    <w:rsid w:val="006A4020"/>
    <w:rsid w:val="006B5A9B"/>
    <w:rsid w:val="006B611C"/>
    <w:rsid w:val="006B70DF"/>
    <w:rsid w:val="006C0F40"/>
    <w:rsid w:val="006C64AF"/>
    <w:rsid w:val="006C7149"/>
    <w:rsid w:val="006D5843"/>
    <w:rsid w:val="006E245F"/>
    <w:rsid w:val="006E7C46"/>
    <w:rsid w:val="006F6CB0"/>
    <w:rsid w:val="0070028E"/>
    <w:rsid w:val="0070049E"/>
    <w:rsid w:val="007004DE"/>
    <w:rsid w:val="007005B7"/>
    <w:rsid w:val="00700CBB"/>
    <w:rsid w:val="00703220"/>
    <w:rsid w:val="007063FD"/>
    <w:rsid w:val="00707FC8"/>
    <w:rsid w:val="00713FE3"/>
    <w:rsid w:val="007150A1"/>
    <w:rsid w:val="00724CD2"/>
    <w:rsid w:val="0073174A"/>
    <w:rsid w:val="007319DD"/>
    <w:rsid w:val="007332B5"/>
    <w:rsid w:val="00735F74"/>
    <w:rsid w:val="00737018"/>
    <w:rsid w:val="00737296"/>
    <w:rsid w:val="00740CD6"/>
    <w:rsid w:val="00756BB9"/>
    <w:rsid w:val="00757B76"/>
    <w:rsid w:val="00766EE2"/>
    <w:rsid w:val="00777FE7"/>
    <w:rsid w:val="00794061"/>
    <w:rsid w:val="0079567A"/>
    <w:rsid w:val="007A72C2"/>
    <w:rsid w:val="007B0581"/>
    <w:rsid w:val="007B17A2"/>
    <w:rsid w:val="007C6FD7"/>
    <w:rsid w:val="007C76ED"/>
    <w:rsid w:val="007D3EB3"/>
    <w:rsid w:val="007E4410"/>
    <w:rsid w:val="007E57A1"/>
    <w:rsid w:val="007F3F91"/>
    <w:rsid w:val="007F66EB"/>
    <w:rsid w:val="00811310"/>
    <w:rsid w:val="0081165C"/>
    <w:rsid w:val="00812D7B"/>
    <w:rsid w:val="00813258"/>
    <w:rsid w:val="0082284A"/>
    <w:rsid w:val="00826B6C"/>
    <w:rsid w:val="0083598A"/>
    <w:rsid w:val="00837ABD"/>
    <w:rsid w:val="0084000B"/>
    <w:rsid w:val="00844CA4"/>
    <w:rsid w:val="0084695F"/>
    <w:rsid w:val="008530B8"/>
    <w:rsid w:val="00857564"/>
    <w:rsid w:val="00865259"/>
    <w:rsid w:val="00866727"/>
    <w:rsid w:val="00867D2C"/>
    <w:rsid w:val="0087256C"/>
    <w:rsid w:val="008733BB"/>
    <w:rsid w:val="008749E7"/>
    <w:rsid w:val="00883022"/>
    <w:rsid w:val="00884BF1"/>
    <w:rsid w:val="00885B71"/>
    <w:rsid w:val="00886A78"/>
    <w:rsid w:val="0088711D"/>
    <w:rsid w:val="00892F8B"/>
    <w:rsid w:val="00897D9A"/>
    <w:rsid w:val="008A0D86"/>
    <w:rsid w:val="008A2E66"/>
    <w:rsid w:val="008B74B8"/>
    <w:rsid w:val="008C33F1"/>
    <w:rsid w:val="008D3658"/>
    <w:rsid w:val="008D3BBA"/>
    <w:rsid w:val="008D461A"/>
    <w:rsid w:val="008D7515"/>
    <w:rsid w:val="008D770D"/>
    <w:rsid w:val="008E099B"/>
    <w:rsid w:val="008E50B1"/>
    <w:rsid w:val="008E5153"/>
    <w:rsid w:val="008F16A9"/>
    <w:rsid w:val="008F1875"/>
    <w:rsid w:val="009009F5"/>
    <w:rsid w:val="00903836"/>
    <w:rsid w:val="00905C9A"/>
    <w:rsid w:val="00910626"/>
    <w:rsid w:val="00910743"/>
    <w:rsid w:val="00910D6F"/>
    <w:rsid w:val="00912033"/>
    <w:rsid w:val="00917B53"/>
    <w:rsid w:val="009209D0"/>
    <w:rsid w:val="00924BD7"/>
    <w:rsid w:val="0092576B"/>
    <w:rsid w:val="009257A5"/>
    <w:rsid w:val="00931712"/>
    <w:rsid w:val="0094582D"/>
    <w:rsid w:val="00946628"/>
    <w:rsid w:val="00950073"/>
    <w:rsid w:val="00955DAF"/>
    <w:rsid w:val="00961E4E"/>
    <w:rsid w:val="00980D18"/>
    <w:rsid w:val="0098605D"/>
    <w:rsid w:val="00986A3B"/>
    <w:rsid w:val="00990F81"/>
    <w:rsid w:val="0099121E"/>
    <w:rsid w:val="009A06D2"/>
    <w:rsid w:val="009A5C42"/>
    <w:rsid w:val="009B3FCA"/>
    <w:rsid w:val="009B4196"/>
    <w:rsid w:val="009B5075"/>
    <w:rsid w:val="009B66D0"/>
    <w:rsid w:val="009C1280"/>
    <w:rsid w:val="009C1C12"/>
    <w:rsid w:val="009C1CCC"/>
    <w:rsid w:val="009C36AA"/>
    <w:rsid w:val="009C46A1"/>
    <w:rsid w:val="009C74E8"/>
    <w:rsid w:val="009D08A1"/>
    <w:rsid w:val="009D1523"/>
    <w:rsid w:val="009D2037"/>
    <w:rsid w:val="009D6F73"/>
    <w:rsid w:val="009D7B60"/>
    <w:rsid w:val="009E51D5"/>
    <w:rsid w:val="009F268B"/>
    <w:rsid w:val="009F4345"/>
    <w:rsid w:val="009F62F6"/>
    <w:rsid w:val="009F6B49"/>
    <w:rsid w:val="00A05228"/>
    <w:rsid w:val="00A06202"/>
    <w:rsid w:val="00A133E9"/>
    <w:rsid w:val="00A13760"/>
    <w:rsid w:val="00A13E86"/>
    <w:rsid w:val="00A169B9"/>
    <w:rsid w:val="00A17597"/>
    <w:rsid w:val="00A25909"/>
    <w:rsid w:val="00A25C30"/>
    <w:rsid w:val="00A31404"/>
    <w:rsid w:val="00A400FA"/>
    <w:rsid w:val="00A43EA9"/>
    <w:rsid w:val="00A4761B"/>
    <w:rsid w:val="00A61257"/>
    <w:rsid w:val="00A63251"/>
    <w:rsid w:val="00A63BF4"/>
    <w:rsid w:val="00A67149"/>
    <w:rsid w:val="00A75B49"/>
    <w:rsid w:val="00A803C1"/>
    <w:rsid w:val="00A812E0"/>
    <w:rsid w:val="00AB28B2"/>
    <w:rsid w:val="00AB3D17"/>
    <w:rsid w:val="00AB4E8B"/>
    <w:rsid w:val="00AB7A3E"/>
    <w:rsid w:val="00AC6F59"/>
    <w:rsid w:val="00AC7CC3"/>
    <w:rsid w:val="00AD54A2"/>
    <w:rsid w:val="00AE1010"/>
    <w:rsid w:val="00AE34DA"/>
    <w:rsid w:val="00AE4E70"/>
    <w:rsid w:val="00AE5174"/>
    <w:rsid w:val="00AE7709"/>
    <w:rsid w:val="00AE7E4D"/>
    <w:rsid w:val="00B05AFE"/>
    <w:rsid w:val="00B06452"/>
    <w:rsid w:val="00B114A2"/>
    <w:rsid w:val="00B152C5"/>
    <w:rsid w:val="00B15649"/>
    <w:rsid w:val="00B16B2E"/>
    <w:rsid w:val="00B173BC"/>
    <w:rsid w:val="00B2112F"/>
    <w:rsid w:val="00B241C0"/>
    <w:rsid w:val="00B24427"/>
    <w:rsid w:val="00B30749"/>
    <w:rsid w:val="00B33283"/>
    <w:rsid w:val="00B33F3B"/>
    <w:rsid w:val="00B36F3B"/>
    <w:rsid w:val="00B403AE"/>
    <w:rsid w:val="00B42F87"/>
    <w:rsid w:val="00B44304"/>
    <w:rsid w:val="00B44397"/>
    <w:rsid w:val="00B46AFF"/>
    <w:rsid w:val="00B63E42"/>
    <w:rsid w:val="00B72467"/>
    <w:rsid w:val="00B743FF"/>
    <w:rsid w:val="00B75BB8"/>
    <w:rsid w:val="00B7620D"/>
    <w:rsid w:val="00B76A6F"/>
    <w:rsid w:val="00B77B8F"/>
    <w:rsid w:val="00B8678D"/>
    <w:rsid w:val="00B87445"/>
    <w:rsid w:val="00B87FF8"/>
    <w:rsid w:val="00B95262"/>
    <w:rsid w:val="00BA2966"/>
    <w:rsid w:val="00BA43A9"/>
    <w:rsid w:val="00BB5D62"/>
    <w:rsid w:val="00BC1C5C"/>
    <w:rsid w:val="00BC349E"/>
    <w:rsid w:val="00BC7EDF"/>
    <w:rsid w:val="00BD02EA"/>
    <w:rsid w:val="00BD608E"/>
    <w:rsid w:val="00BE0FE3"/>
    <w:rsid w:val="00BE18CA"/>
    <w:rsid w:val="00BE236D"/>
    <w:rsid w:val="00BE311F"/>
    <w:rsid w:val="00BE3638"/>
    <w:rsid w:val="00BE3E69"/>
    <w:rsid w:val="00BE4B86"/>
    <w:rsid w:val="00BF0CD1"/>
    <w:rsid w:val="00BF3A96"/>
    <w:rsid w:val="00C0091F"/>
    <w:rsid w:val="00C04390"/>
    <w:rsid w:val="00C0496F"/>
    <w:rsid w:val="00C06433"/>
    <w:rsid w:val="00C14B2C"/>
    <w:rsid w:val="00C213D4"/>
    <w:rsid w:val="00C2164E"/>
    <w:rsid w:val="00C21EDB"/>
    <w:rsid w:val="00C25D5F"/>
    <w:rsid w:val="00C340F1"/>
    <w:rsid w:val="00C40B6C"/>
    <w:rsid w:val="00C4406F"/>
    <w:rsid w:val="00C5066D"/>
    <w:rsid w:val="00C5495E"/>
    <w:rsid w:val="00C57A40"/>
    <w:rsid w:val="00C60DE9"/>
    <w:rsid w:val="00C61497"/>
    <w:rsid w:val="00C61B67"/>
    <w:rsid w:val="00C63824"/>
    <w:rsid w:val="00C67392"/>
    <w:rsid w:val="00C706D1"/>
    <w:rsid w:val="00C7519A"/>
    <w:rsid w:val="00C8472D"/>
    <w:rsid w:val="00C93B32"/>
    <w:rsid w:val="00C97B7F"/>
    <w:rsid w:val="00CA5711"/>
    <w:rsid w:val="00CA5EED"/>
    <w:rsid w:val="00CA6A34"/>
    <w:rsid w:val="00CA7D4F"/>
    <w:rsid w:val="00CB352B"/>
    <w:rsid w:val="00CB35EB"/>
    <w:rsid w:val="00CB4F04"/>
    <w:rsid w:val="00CB5E0D"/>
    <w:rsid w:val="00CB6A04"/>
    <w:rsid w:val="00CB6EC6"/>
    <w:rsid w:val="00CB76E6"/>
    <w:rsid w:val="00CB7B55"/>
    <w:rsid w:val="00CC0A9C"/>
    <w:rsid w:val="00CC2499"/>
    <w:rsid w:val="00CC464D"/>
    <w:rsid w:val="00CC4CDC"/>
    <w:rsid w:val="00CC540B"/>
    <w:rsid w:val="00CC5746"/>
    <w:rsid w:val="00CC614F"/>
    <w:rsid w:val="00CC737A"/>
    <w:rsid w:val="00CD0999"/>
    <w:rsid w:val="00CD0C06"/>
    <w:rsid w:val="00CD1E0D"/>
    <w:rsid w:val="00CD54B2"/>
    <w:rsid w:val="00CE0D47"/>
    <w:rsid w:val="00CE0F4A"/>
    <w:rsid w:val="00CF4F68"/>
    <w:rsid w:val="00CF5DAE"/>
    <w:rsid w:val="00D0192B"/>
    <w:rsid w:val="00D069B7"/>
    <w:rsid w:val="00D140B6"/>
    <w:rsid w:val="00D1488C"/>
    <w:rsid w:val="00D1798A"/>
    <w:rsid w:val="00D215CD"/>
    <w:rsid w:val="00D21C4C"/>
    <w:rsid w:val="00D22254"/>
    <w:rsid w:val="00D24FA7"/>
    <w:rsid w:val="00D26F28"/>
    <w:rsid w:val="00D27460"/>
    <w:rsid w:val="00D319B3"/>
    <w:rsid w:val="00D37B8D"/>
    <w:rsid w:val="00D424FC"/>
    <w:rsid w:val="00D450A0"/>
    <w:rsid w:val="00D525FB"/>
    <w:rsid w:val="00D53DC5"/>
    <w:rsid w:val="00D54702"/>
    <w:rsid w:val="00D55875"/>
    <w:rsid w:val="00D637E7"/>
    <w:rsid w:val="00D640C3"/>
    <w:rsid w:val="00D66BF2"/>
    <w:rsid w:val="00D6707D"/>
    <w:rsid w:val="00D7164C"/>
    <w:rsid w:val="00D734C1"/>
    <w:rsid w:val="00D8023C"/>
    <w:rsid w:val="00D83DEC"/>
    <w:rsid w:val="00D85E25"/>
    <w:rsid w:val="00D87D65"/>
    <w:rsid w:val="00D90F5C"/>
    <w:rsid w:val="00D93FCE"/>
    <w:rsid w:val="00D957ED"/>
    <w:rsid w:val="00D9587D"/>
    <w:rsid w:val="00D9708D"/>
    <w:rsid w:val="00DA2312"/>
    <w:rsid w:val="00DA3BB2"/>
    <w:rsid w:val="00DA5FD5"/>
    <w:rsid w:val="00DA615E"/>
    <w:rsid w:val="00DA69CC"/>
    <w:rsid w:val="00DB258D"/>
    <w:rsid w:val="00DB34A9"/>
    <w:rsid w:val="00DB414A"/>
    <w:rsid w:val="00DB65A3"/>
    <w:rsid w:val="00DB7963"/>
    <w:rsid w:val="00DD47F3"/>
    <w:rsid w:val="00DE0994"/>
    <w:rsid w:val="00DE6BC5"/>
    <w:rsid w:val="00DF0C08"/>
    <w:rsid w:val="00DF10E6"/>
    <w:rsid w:val="00E00416"/>
    <w:rsid w:val="00E00668"/>
    <w:rsid w:val="00E124E7"/>
    <w:rsid w:val="00E13F95"/>
    <w:rsid w:val="00E20748"/>
    <w:rsid w:val="00E23F70"/>
    <w:rsid w:val="00E264C4"/>
    <w:rsid w:val="00E328E9"/>
    <w:rsid w:val="00E329A5"/>
    <w:rsid w:val="00E32EB9"/>
    <w:rsid w:val="00E33335"/>
    <w:rsid w:val="00E34049"/>
    <w:rsid w:val="00E34EDD"/>
    <w:rsid w:val="00E44D44"/>
    <w:rsid w:val="00E567A7"/>
    <w:rsid w:val="00E64220"/>
    <w:rsid w:val="00E734D6"/>
    <w:rsid w:val="00E75315"/>
    <w:rsid w:val="00E76CC4"/>
    <w:rsid w:val="00E81F9B"/>
    <w:rsid w:val="00E8234B"/>
    <w:rsid w:val="00E82A9A"/>
    <w:rsid w:val="00E860A9"/>
    <w:rsid w:val="00E913E9"/>
    <w:rsid w:val="00E91BE8"/>
    <w:rsid w:val="00E9593A"/>
    <w:rsid w:val="00EA4B77"/>
    <w:rsid w:val="00EA5B42"/>
    <w:rsid w:val="00EA6A14"/>
    <w:rsid w:val="00EA73A6"/>
    <w:rsid w:val="00EB3EFB"/>
    <w:rsid w:val="00EB6E20"/>
    <w:rsid w:val="00EB7D16"/>
    <w:rsid w:val="00EC0648"/>
    <w:rsid w:val="00EC0C92"/>
    <w:rsid w:val="00EC3CB8"/>
    <w:rsid w:val="00EC4E4A"/>
    <w:rsid w:val="00ED7105"/>
    <w:rsid w:val="00ED7487"/>
    <w:rsid w:val="00EE5A5C"/>
    <w:rsid w:val="00EE6028"/>
    <w:rsid w:val="00EE7A1C"/>
    <w:rsid w:val="00F00DF8"/>
    <w:rsid w:val="00F01FCF"/>
    <w:rsid w:val="00F06A9D"/>
    <w:rsid w:val="00F14DDE"/>
    <w:rsid w:val="00F157F5"/>
    <w:rsid w:val="00F16360"/>
    <w:rsid w:val="00F16ECD"/>
    <w:rsid w:val="00F233E5"/>
    <w:rsid w:val="00F266C1"/>
    <w:rsid w:val="00F31F00"/>
    <w:rsid w:val="00F3431D"/>
    <w:rsid w:val="00F35E8A"/>
    <w:rsid w:val="00F36455"/>
    <w:rsid w:val="00F3669F"/>
    <w:rsid w:val="00F44B6C"/>
    <w:rsid w:val="00F46668"/>
    <w:rsid w:val="00F5087D"/>
    <w:rsid w:val="00F51ACE"/>
    <w:rsid w:val="00F60D90"/>
    <w:rsid w:val="00F61F14"/>
    <w:rsid w:val="00F67C0F"/>
    <w:rsid w:val="00F75533"/>
    <w:rsid w:val="00F764B1"/>
    <w:rsid w:val="00F76BF1"/>
    <w:rsid w:val="00F77E79"/>
    <w:rsid w:val="00F80DBF"/>
    <w:rsid w:val="00F83B18"/>
    <w:rsid w:val="00F85778"/>
    <w:rsid w:val="00FA1B36"/>
    <w:rsid w:val="00FA322D"/>
    <w:rsid w:val="00FA32A2"/>
    <w:rsid w:val="00FA6FFB"/>
    <w:rsid w:val="00FB1F91"/>
    <w:rsid w:val="00FB2CB6"/>
    <w:rsid w:val="00FB36BC"/>
    <w:rsid w:val="00FB429A"/>
    <w:rsid w:val="00FB578A"/>
    <w:rsid w:val="00FC7B78"/>
    <w:rsid w:val="00FE0D88"/>
    <w:rsid w:val="00FE6ABC"/>
    <w:rsid w:val="00FF38BB"/>
    <w:rsid w:val="00FF48DB"/>
    <w:rsid w:val="00FF4A5F"/>
    <w:rsid w:val="00FF7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C92"/>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0C92"/>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7A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B70DF"/>
    <w:pPr>
      <w:tabs>
        <w:tab w:val="center" w:pos="4320"/>
        <w:tab w:val="right" w:pos="8640"/>
      </w:tabs>
    </w:pPr>
  </w:style>
  <w:style w:type="character" w:customStyle="1" w:styleId="HeaderChar">
    <w:name w:val="Header Char"/>
    <w:link w:val="Header"/>
    <w:rsid w:val="006B70DF"/>
    <w:rPr>
      <w:rFonts w:ascii="Calibri" w:eastAsia="Calibri" w:hAnsi="Calibri"/>
      <w:sz w:val="22"/>
      <w:szCs w:val="22"/>
    </w:rPr>
  </w:style>
  <w:style w:type="paragraph" w:styleId="Footer">
    <w:name w:val="footer"/>
    <w:basedOn w:val="Normal"/>
    <w:link w:val="FooterChar"/>
    <w:rsid w:val="006B70DF"/>
    <w:pPr>
      <w:tabs>
        <w:tab w:val="center" w:pos="4320"/>
        <w:tab w:val="right" w:pos="8640"/>
      </w:tabs>
    </w:pPr>
  </w:style>
  <w:style w:type="character" w:customStyle="1" w:styleId="FooterChar">
    <w:name w:val="Footer Char"/>
    <w:link w:val="Footer"/>
    <w:rsid w:val="006B70DF"/>
    <w:rPr>
      <w:rFonts w:ascii="Calibri" w:eastAsia="Calibri" w:hAnsi="Calibri"/>
      <w:sz w:val="22"/>
      <w:szCs w:val="22"/>
    </w:rPr>
  </w:style>
  <w:style w:type="character" w:styleId="PageNumber">
    <w:name w:val="page number"/>
    <w:rsid w:val="003046B4"/>
  </w:style>
  <w:style w:type="paragraph" w:styleId="BalloonText">
    <w:name w:val="Balloon Text"/>
    <w:basedOn w:val="Normal"/>
    <w:link w:val="BalloonTextChar"/>
    <w:rsid w:val="00076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76F0A"/>
    <w:rPr>
      <w:rFonts w:ascii="Tahoma" w:eastAsia="Calibri" w:hAnsi="Tahoma" w:cs="Tahoma"/>
      <w:sz w:val="16"/>
      <w:szCs w:val="16"/>
      <w:lang w:eastAsia="en-US"/>
    </w:rPr>
  </w:style>
  <w:style w:type="paragraph" w:styleId="ListParagraph">
    <w:name w:val="List Paragraph"/>
    <w:basedOn w:val="Normal"/>
    <w:uiPriority w:val="34"/>
    <w:qFormat/>
    <w:rsid w:val="000D26F6"/>
    <w:pPr>
      <w:ind w:left="720"/>
      <w:contextualSpacing/>
    </w:pPr>
  </w:style>
  <w:style w:type="table" w:customStyle="1" w:styleId="TableGrid1">
    <w:name w:val="Table Grid1"/>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D26F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16B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74B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2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wyed\Local%20Settings\Application%20Data\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A4F4590-CE16-48FB-8E65-47FC6FF8B32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Chem4Word.dotx</Template>
  <TotalTime>5</TotalTime>
  <Pages>10</Pages>
  <Words>1871</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Stage 7</vt:lpstr>
    </vt:vector>
  </TitlesOfParts>
  <Company>Cambridge Assessment</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7</dc:title>
  <dc:subject/>
  <dc:creator>modghs</dc:creator>
  <cp:keywords/>
  <cp:lastModifiedBy>Diana Sawyer</cp:lastModifiedBy>
  <cp:revision>5</cp:revision>
  <cp:lastPrinted>2014-10-29T09:02:00Z</cp:lastPrinted>
  <dcterms:created xsi:type="dcterms:W3CDTF">2014-10-30T11:51:00Z</dcterms:created>
  <dcterms:modified xsi:type="dcterms:W3CDTF">2014-11-25T14:39:00Z</dcterms:modified>
</cp:coreProperties>
</file>